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9E" w:rsidRPr="001D7A9E" w:rsidRDefault="001D7A9E" w:rsidP="001D7A9E">
      <w:pPr>
        <w:spacing w:after="360" w:line="60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</w:pPr>
      <w:r w:rsidRPr="001D7A9E"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  <w:t>Примерная (тестовая) форма заявления о приеме в 1 класс</w:t>
      </w:r>
    </w:p>
    <w:p w:rsidR="001D7A9E" w:rsidRPr="001D7A9E" w:rsidRDefault="001D7A9E" w:rsidP="006E4032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B4256"/>
          <w:sz w:val="27"/>
          <w:szCs w:val="27"/>
          <w:lang w:eastAsia="ru-RU"/>
        </w:rPr>
      </w:pPr>
      <w:r w:rsidRPr="001D7A9E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Вниманию родителей будущих первоклассников!</w:t>
      </w:r>
      <w:r w:rsidRPr="001D7A9E">
        <w:rPr>
          <w:rFonts w:ascii="Arial" w:eastAsia="Times New Roman" w:hAnsi="Arial" w:cs="Arial"/>
          <w:color w:val="3B4256"/>
          <w:sz w:val="27"/>
          <w:szCs w:val="27"/>
          <w:lang w:eastAsia="ru-RU"/>
        </w:rPr>
        <w:br/>
      </w:r>
      <w:proofErr w:type="gramStart"/>
      <w:r w:rsidRPr="001D7A9E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ru-RU"/>
        </w:rPr>
        <w:t>Для ознакомления с сервисом подачи в электронной форме заявления о приеме на обучение</w:t>
      </w:r>
      <w:proofErr w:type="gramEnd"/>
      <w:r w:rsidRPr="001D7A9E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ru-RU"/>
        </w:rPr>
        <w:t xml:space="preserve"> в первые классы на 2021-2022 учебный год предлагаем воспользоваться доступом к примерной (тестовой) форме электронного обращения. Ссылка для ознакомления с сервисом</w:t>
      </w:r>
      <w:r w:rsidRPr="001D7A9E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> </w:t>
      </w:r>
      <w:r w:rsidRPr="001D7A9E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ru-RU"/>
        </w:rPr>
        <w:t>доступна с 15.03.2021 по 25.03.2021 (включительно) по адресу: </w:t>
      </w:r>
      <w:hyperlink r:id="rId5" w:history="1">
        <w:r w:rsidRPr="00A61622">
          <w:rPr>
            <w:rFonts w:ascii="Arial" w:eastAsia="Times New Roman" w:hAnsi="Arial" w:cs="Arial"/>
            <w:color w:val="00B0F0"/>
            <w:sz w:val="28"/>
            <w:szCs w:val="28"/>
            <w:u w:val="single"/>
            <w:bdr w:val="none" w:sz="0" w:space="0" w:color="auto" w:frame="1"/>
            <w:lang w:eastAsia="ru-RU"/>
          </w:rPr>
          <w:t>https://etest.asurso.ru/</w:t>
        </w:r>
      </w:hyperlink>
      <w:r w:rsidR="006E4032" w:rsidRPr="00A61622">
        <w:rPr>
          <w:rFonts w:ascii="Arial" w:eastAsia="Times New Roman" w:hAnsi="Arial" w:cs="Arial"/>
          <w:color w:val="00B0F0"/>
          <w:sz w:val="27"/>
          <w:szCs w:val="27"/>
          <w:u w:val="single"/>
          <w:lang w:eastAsia="ru-RU"/>
        </w:rPr>
        <w:t xml:space="preserve"> </w:t>
      </w:r>
    </w:p>
    <w:p w:rsidR="001D7A9E" w:rsidRPr="001D7A9E" w:rsidRDefault="001D7A9E" w:rsidP="001D7A9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3B4256"/>
          <w:sz w:val="27"/>
          <w:szCs w:val="27"/>
          <w:lang w:eastAsia="ru-RU"/>
        </w:rPr>
      </w:pPr>
      <w:r w:rsidRPr="001D7A9E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ru-RU"/>
        </w:rPr>
        <w:t>Регистрация заявлений в электронной форме с 01.04.2021 (по </w:t>
      </w:r>
      <w:hyperlink r:id="rId6" w:history="1">
        <w:r w:rsidRPr="001D7A9E">
          <w:rPr>
            <w:rFonts w:ascii="Arial" w:eastAsia="Times New Roman" w:hAnsi="Arial" w:cs="Arial"/>
            <w:color w:val="3B4256"/>
            <w:sz w:val="28"/>
            <w:szCs w:val="28"/>
            <w:bdr w:val="none" w:sz="0" w:space="0" w:color="auto" w:frame="1"/>
            <w:lang w:eastAsia="ru-RU"/>
          </w:rPr>
          <w:t>графику</w:t>
        </w:r>
      </w:hyperlink>
      <w:r w:rsidRPr="001D7A9E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ru-RU"/>
        </w:rPr>
        <w:t xml:space="preserve">) будет осуществляться через «Портал образовательных услуг» </w:t>
      </w:r>
      <w:r w:rsidRPr="001D7A9E">
        <w:rPr>
          <w:rFonts w:ascii="Arial" w:eastAsia="Times New Roman" w:hAnsi="Arial" w:cs="Arial"/>
          <w:color w:val="00B0F0"/>
          <w:sz w:val="28"/>
          <w:szCs w:val="28"/>
          <w:bdr w:val="none" w:sz="0" w:space="0" w:color="auto" w:frame="1"/>
          <w:lang w:eastAsia="ru-RU"/>
        </w:rPr>
        <w:t>(</w:t>
      </w:r>
      <w:hyperlink r:id="rId7" w:history="1">
        <w:r w:rsidRPr="00A61622">
          <w:rPr>
            <w:rFonts w:ascii="Arial" w:eastAsia="Times New Roman" w:hAnsi="Arial" w:cs="Arial"/>
            <w:color w:val="00B0F0"/>
            <w:sz w:val="28"/>
            <w:szCs w:val="28"/>
            <w:bdr w:val="none" w:sz="0" w:space="0" w:color="auto" w:frame="1"/>
            <w:lang w:eastAsia="ru-RU"/>
          </w:rPr>
          <w:t>https://es.asurso.ru/</w:t>
        </w:r>
      </w:hyperlink>
      <w:r w:rsidRPr="001D7A9E">
        <w:rPr>
          <w:rFonts w:ascii="Arial" w:eastAsia="Times New Roman" w:hAnsi="Arial" w:cs="Arial"/>
          <w:color w:val="00B0F0"/>
          <w:sz w:val="28"/>
          <w:szCs w:val="28"/>
          <w:bdr w:val="none" w:sz="0" w:space="0" w:color="auto" w:frame="1"/>
          <w:lang w:eastAsia="ru-RU"/>
        </w:rPr>
        <w:t>).</w:t>
      </w:r>
    </w:p>
    <w:p w:rsidR="001D7A9E" w:rsidRPr="001D7A9E" w:rsidRDefault="001D7A9E" w:rsidP="001D7A9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3B4256"/>
          <w:sz w:val="27"/>
          <w:szCs w:val="27"/>
          <w:lang w:eastAsia="ru-RU"/>
        </w:rPr>
      </w:pPr>
      <w:r w:rsidRPr="001D7A9E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ru-RU"/>
        </w:rPr>
        <w:t>Министерство образования и науки Самарской области информирует </w:t>
      </w:r>
      <w:hyperlink r:id="rId8" w:history="1">
        <w:r w:rsidRPr="00A61622">
          <w:rPr>
            <w:rFonts w:ascii="Arial" w:eastAsia="Times New Roman" w:hAnsi="Arial" w:cs="Arial"/>
            <w:color w:val="00B0F0"/>
            <w:sz w:val="28"/>
            <w:szCs w:val="28"/>
            <w:u w:val="single"/>
            <w:bdr w:val="none" w:sz="0" w:space="0" w:color="auto" w:frame="1"/>
            <w:lang w:eastAsia="ru-RU"/>
          </w:rPr>
          <w:t>об общих подходах к организации приема</w:t>
        </w:r>
      </w:hyperlink>
      <w:r w:rsidRPr="001D7A9E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ru-RU"/>
        </w:rPr>
        <w:t> в первые классы общеобразовательных организаций региона.</w:t>
      </w:r>
    </w:p>
    <w:p w:rsidR="001D7A9E" w:rsidRDefault="001D7A9E" w:rsidP="00B551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</w:pPr>
    </w:p>
    <w:p w:rsidR="000C215A" w:rsidRDefault="000C215A">
      <w:bookmarkStart w:id="0" w:name="_GoBack"/>
      <w:bookmarkEnd w:id="0"/>
    </w:p>
    <w:sectPr w:rsidR="000C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C9"/>
    <w:rsid w:val="000C215A"/>
    <w:rsid w:val="001D7A9E"/>
    <w:rsid w:val="00517459"/>
    <w:rsid w:val="006E4032"/>
    <w:rsid w:val="009C2CC9"/>
    <w:rsid w:val="009D4A8B"/>
    <w:rsid w:val="00A61622"/>
    <w:rsid w:val="00B5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7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51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7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7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51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7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.samregion.ru/activity/priem-v-1-klass/obshhie-podhody-k-organizaczii-prie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asurs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cat.samregion.ru/activity/priem-v-1-klass/grafik-nachala-registraczii-zayavlenij-o-prieme-v-pervyj-klass-na-2021-2022-uchebnyj-god/" TargetMode="External"/><Relationship Id="rId5" Type="http://schemas.openxmlformats.org/officeDocument/2006/relationships/hyperlink" Target="https://etest.asurs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2021-03-17T06:59:00Z</dcterms:created>
  <dcterms:modified xsi:type="dcterms:W3CDTF">2021-03-17T07:20:00Z</dcterms:modified>
</cp:coreProperties>
</file>