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50" w:rsidRDefault="006E175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E1750" w:rsidRDefault="006E1750">
      <w:pPr>
        <w:widowControl w:val="0"/>
        <w:autoSpaceDE w:val="0"/>
        <w:autoSpaceDN w:val="0"/>
        <w:adjustRightInd w:val="0"/>
        <w:spacing w:after="0" w:line="240" w:lineRule="auto"/>
        <w:jc w:val="both"/>
        <w:outlineLvl w:val="0"/>
        <w:rPr>
          <w:rFonts w:ascii="Calibri" w:hAnsi="Calibri" w:cs="Calibri"/>
        </w:rPr>
      </w:pPr>
    </w:p>
    <w:p w:rsidR="006E1750" w:rsidRDefault="006E175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6E1750" w:rsidRDefault="006E1750">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образования</w:t>
      </w:r>
    </w:p>
    <w:p w:rsidR="006E1750" w:rsidRDefault="006E175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E1750" w:rsidRDefault="006E1750">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6E1750" w:rsidRDefault="006E1750">
      <w:pPr>
        <w:widowControl w:val="0"/>
        <w:autoSpaceDE w:val="0"/>
        <w:autoSpaceDN w:val="0"/>
        <w:adjustRightInd w:val="0"/>
        <w:spacing w:after="0" w:line="240" w:lineRule="auto"/>
        <w:jc w:val="right"/>
        <w:rPr>
          <w:rFonts w:ascii="Calibri" w:hAnsi="Calibri" w:cs="Calibri"/>
        </w:rPr>
      </w:pPr>
      <w:r>
        <w:rPr>
          <w:rFonts w:ascii="Calibri" w:hAnsi="Calibri" w:cs="Calibri"/>
        </w:rPr>
        <w:t>1 апреля 2015 г.</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6E1750" w:rsidRDefault="006E1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НЕЗАВИСИМОЙ ОЦЕНКИ КАЧЕСТВА ОБРАЗОВАТЕЛЬНОЙ</w:t>
      </w:r>
    </w:p>
    <w:p w:rsidR="006E1750" w:rsidRDefault="006E1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ОРГАНИЗАЦИЙ, ОСУЩЕСТВЛЯЮЩИХ</w:t>
      </w:r>
    </w:p>
    <w:p w:rsidR="006E1750" w:rsidRDefault="006E1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ОБРАЗОВАТЕЛЬНУЮ ДЕЯТЕЛЬНОСТЬ</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bookmarkStart w:id="0" w:name="_GoBack"/>
      <w:r>
        <w:rPr>
          <w:rFonts w:ascii="Calibri" w:hAnsi="Calibri" w:cs="Calibri"/>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bookmarkEnd w:id="0"/>
      <w:r>
        <w:rPr>
          <w:rFonts w:ascii="Calibri" w:hAnsi="Calibri" w:cs="Calibri"/>
        </w:rPr>
        <w:t xml:space="preserve">, разработаны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outlineLvl w:val="0"/>
        <w:rPr>
          <w:rFonts w:ascii="Calibri" w:hAnsi="Calibri" w:cs="Calibri"/>
        </w:rPr>
      </w:pPr>
      <w:bookmarkStart w:id="1" w:name="Par14"/>
      <w:bookmarkEnd w:id="1"/>
      <w:r>
        <w:rPr>
          <w:rFonts w:ascii="Calibri" w:hAnsi="Calibri" w:cs="Calibri"/>
        </w:rPr>
        <w:t>1. Общие положения</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эффективности, качества и доступности образовательных услуг.</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Обучающимися и их родителями (законными представителями):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выбора места обучения для себя и/или своих детей;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текущего уровня освоения образовательных программ и корректировки индивидуальных учебных планов;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собственных возможностей продолжения обучения по тем или иным образовательным программам;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осуществляющими образовательную деятельность, в целях: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уровня подготовки обучающихся и факторов, на него влияющих;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оценки соответствия реализуемой деятельности запросам и ожиданиям участников </w:t>
      </w:r>
      <w:r>
        <w:rPr>
          <w:rFonts w:ascii="Calibri" w:hAnsi="Calibri" w:cs="Calibri"/>
        </w:rPr>
        <w:lastRenderedPageBreak/>
        <w:t>образовательного процесса и/или иных заинтересованных организаций;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перечня мероприятий по улучшению результатов и качества предоставления образовательных услуг;</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Заинтересованными организациями: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выработки совместных с образовательной организацией действий по корректировке образовательных программ, методов обучения и др.</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Коллегиальными органами управления организациями, осуществляющими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механизма вовлечения родителей и представителей местного сообщества в реализацию задач ее развития и т.д.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и региональными органами исполнительной власти: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2. Проведение независимой оценки качества подготовки обучающихся (НОК ПО)</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соответствия качества подготовки обучающихся требованиям реализуемых программ;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уровня образовательных достижений </w:t>
      </w:r>
      <w:proofErr w:type="gramStart"/>
      <w:r>
        <w:rPr>
          <w:rFonts w:ascii="Calibri" w:hAnsi="Calibri" w:cs="Calibri"/>
        </w:rPr>
        <w:t>различных групп</w:t>
      </w:r>
      <w:proofErr w:type="gramEnd"/>
      <w:r>
        <w:rPr>
          <w:rFonts w:ascii="Calibri" w:hAnsi="Calibri" w:cs="Calibri"/>
        </w:rPr>
        <w:t xml:space="preserve">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динамики изменения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отношений в сфере образования могут выступать: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несовершеннолетних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и их представители;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и их объединения;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оператора, ответственного за проведение НОК ПО, могут привлекаться различные организации, такие как:</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w:t>
      </w:r>
      <w:r>
        <w:rPr>
          <w:rFonts w:ascii="Calibri" w:hAnsi="Calibri" w:cs="Calibri"/>
        </w:rPr>
        <w:lastRenderedPageBreak/>
        <w:t>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имеющие опыт в проведении процедур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обладающие необходимым кадровым потенциалом и опытом работы в сфере оценки качества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организаций-операторов осуществляется со стороны заказчика.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работ, услуг, которые могут входить в техническое задание для организаций-операторов: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и инструментария проведения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инструктивных и методических материалов;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обобщение данных, полученных в ходе НОК ПО, формирование баз данных;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программного обеспечения для сбора и/или анализа указанных данных;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 анализ информации, получаемой в ходе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апробации разработанного инструментария для оценки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работ, услуг, не противоречащие законодательству Российской Федерации.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развития организаций ОКО;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формирования и развития кадрового потенциала для осуществления НОК ПО на региональном уровне;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работу субъектов НОК ПО на региональном уровне;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разработку рекомендаций по проведению НОК ПО на муниципальном уровне и уровне образовательных организаций;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образовательную деятельность, обеспечивают:</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необходимой информации и ее представление организации, осуществляющей НОК ПО, в соответствии с требованиями оценочной процедуры;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участия в процедурах независимой оценки разрабатывает план мероприятий по улучшению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открытость и доступ к информации об осуществлении НОК ПО на всех ее этапах.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Организации-операторы.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Функционал организаций-операторов определяется рамками соответствующего </w:t>
      </w:r>
      <w:r>
        <w:rPr>
          <w:rFonts w:ascii="Calibri" w:hAnsi="Calibri" w:cs="Calibri"/>
        </w:rPr>
        <w:lastRenderedPageBreak/>
        <w:t>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образования, групп обучающихся и (или) образовательных программ или их частей, в отношении которых проводится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форм и методов проведения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размеров выборки и периодичность проведения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и инструментария проведения НОК ПО, в том числе анкет для сбора контекстной информации;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инструктивных методических материалов;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обобщение данных, полученных в ходе НОК ПО, формирование баз данных;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 необходимости) соответствующего программного обеспечения для сбора и/или анализа указанных данных;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анализ и интерпретация результатов процедур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Процедуры НОК ПО осуществляются в целях: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управления образованием;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подготовки обучающихся;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корректировки подходов к подготовке и повышению квалификации педагогических и руководящих работников;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популяризации подтвердивших свою результативность моделей организации образовательного процесса;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разнообразия образовательных программ при сохранении единого образовательного пространства.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сопровождение процедур НОК ПО, открытость методик, на основе которых они проводятся;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НОК ПО могут быть использованы при формировании рейтингов и других форм представления результатов оценочных процедур.</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outlineLvl w:val="0"/>
        <w:rPr>
          <w:rFonts w:ascii="Calibri" w:hAnsi="Calibri" w:cs="Calibri"/>
        </w:rPr>
      </w:pPr>
      <w:bookmarkStart w:id="3" w:name="Par106"/>
      <w:bookmarkEnd w:id="3"/>
      <w:r>
        <w:rPr>
          <w:rFonts w:ascii="Calibri" w:hAnsi="Calibri" w:cs="Calibri"/>
        </w:rPr>
        <w:t>3. Проведение независимой оценки качества деятельности организаций, осуществляющих образовательную деятельность (НОК ОД)</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proofErr w:type="gramStart"/>
      <w:r>
        <w:rPr>
          <w:rFonts w:ascii="Calibri" w:hAnsi="Calibri" w:cs="Calibri"/>
        </w:rPr>
        <w:t>соответствия</w:t>
      </w:r>
      <w:proofErr w:type="gramEnd"/>
      <w:r>
        <w:rPr>
          <w:rFonts w:ascii="Calibri" w:hAnsi="Calibri" w:cs="Calibri"/>
        </w:rPr>
        <w:t xml:space="preserve">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информации о деятельности организаций, осуществляющих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различных заинтересованных групп пользователей (органы исполнительной </w:t>
      </w:r>
      <w:r>
        <w:rPr>
          <w:rFonts w:ascii="Calibri" w:hAnsi="Calibri" w:cs="Calibri"/>
        </w:rPr>
        <w:lastRenderedPageBreak/>
        <w:t>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организаций, осуществляющих образовательную деятельность, и реализуемых ими образовательных программ.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выполнения работ (оказания услуг) по проведению НОК ОД могут привлекаться организации-операторы, в том числе: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организации, осуществляющие функции по оценке качества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Pr>
          <w:rFonts w:ascii="Calibri" w:hAnsi="Calibri" w:cs="Calibri"/>
        </w:rPr>
        <w:t>рейтингования</w:t>
      </w:r>
      <w:proofErr w:type="spellEnd"/>
      <w:r>
        <w:rPr>
          <w:rFonts w:ascii="Calibri" w:hAnsi="Calibri" w:cs="Calibri"/>
        </w:rPr>
        <w:t xml:space="preserve"> организаций социальной сферы.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Pr>
          <w:rFonts w:ascii="Calibri" w:hAnsi="Calibri" w:cs="Calibri"/>
        </w:rPr>
        <w:t>рейтингования</w:t>
      </w:r>
      <w:proofErr w:type="spellEnd"/>
      <w:r>
        <w:rPr>
          <w:rFonts w:ascii="Calibri" w:hAnsi="Calibri" w:cs="Calibri"/>
        </w:rPr>
        <w:t xml:space="preserve"> образовательных организаций), имеющие опыт создания рейтингов организаций социальной сферы.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работ, услуг, которые могут входить в техническое задание для организаций-операторов: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и инструментария проведения оценки;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обобщение данных, полученных в ходе НОК ДО, формирование баз данных;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 анализ информации, полученной в ходе НОК ДО;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(публикация, организация обсуждения и др.) результатов проведенной оценки;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работ, услуг, не противоречащие законодательству Российской Федерации.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обеспечения условий и качества проведения НОК ОД органы управления образованием реализуют следующие функции: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размещают информацию о результатах НОК ОД на своих официальных сайтах и официальном сайте </w:t>
      </w:r>
      <w:proofErr w:type="spellStart"/>
      <w:r>
        <w:rPr>
          <w:rFonts w:ascii="Calibri" w:hAnsi="Calibri" w:cs="Calibri"/>
        </w:rPr>
        <w:t>Минобрнауки</w:t>
      </w:r>
      <w:proofErr w:type="spellEnd"/>
      <w:r>
        <w:rPr>
          <w:rFonts w:ascii="Calibri" w:hAnsi="Calibri" w:cs="Calibri"/>
        </w:rPr>
        <w:t xml:space="preserve"> России;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советы по проведению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осуществляющих образовательную деятельность, в отношении которых проводится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при необходимости критерии НОК ОД (дополнительно к установленным </w:t>
      </w:r>
      <w:hyperlink r:id="rId6" w:history="1">
        <w:r>
          <w:rPr>
            <w:rFonts w:ascii="Calibri" w:hAnsi="Calibri" w:cs="Calibri"/>
            <w:color w:val="0000FF"/>
          </w:rPr>
          <w:t>пунктом 4 статьи 95.2</w:t>
        </w:r>
      </w:hyperlink>
      <w:r>
        <w:rPr>
          <w:rFonts w:ascii="Calibri" w:hAnsi="Calibri" w:cs="Calibri"/>
        </w:rPr>
        <w:t xml:space="preserve"> Федерального закона "Об образовании в Российской Федерации" критериям);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НОК ОД с учетом информации, представленной организацией-оператором;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Федеральный закон от 29.12.2012 N 273-ФЗ "Об образовании в Российской Федерации" </w:t>
      </w:r>
      <w:hyperlink r:id="rId7" w:history="1">
        <w:r>
          <w:rPr>
            <w:rFonts w:ascii="Calibri" w:hAnsi="Calibri" w:cs="Calibri"/>
            <w:color w:val="0000FF"/>
          </w:rPr>
          <w:t>(ст. 29)</w:t>
        </w:r>
      </w:hyperlink>
      <w:r>
        <w:rPr>
          <w:rFonts w:ascii="Calibri" w:hAnsi="Calibri" w:cs="Calibri"/>
        </w:rPr>
        <w:t xml:space="preserve">;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принимать участие в общероссийских, международных сопоставительных мониторинговых исследованиях.</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29.12.2012 N 273-ФЗ "Об образовании в Российской Федерации" </w:t>
      </w:r>
      <w:hyperlink r:id="rId11" w:history="1">
        <w:r>
          <w:rPr>
            <w:rFonts w:ascii="Calibri" w:hAnsi="Calibri" w:cs="Calibri"/>
            <w:color w:val="0000FF"/>
          </w:rPr>
          <w:t>(ст. 95.2)</w:t>
        </w:r>
      </w:hyperlink>
      <w:r>
        <w:rPr>
          <w:rFonts w:ascii="Calibri" w:hAnsi="Calibri" w:cs="Calibri"/>
        </w:rPr>
        <w:t xml:space="preserve">; </w:t>
      </w:r>
      <w:hyperlink r:id="rId12"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критериев НОК ОД выступают:</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и доступность информации об организациях, осуществляющих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комфортность условий, в которых осуществляется образовательная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доброжелательность, вежливость, компетентность работников;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качеством образовательной деятельности организаций, осуществляющих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 необходимости) дополнительных критериев НОК ОД осуществляется общественным советом по проведению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НОК ОД организаций, осуществляющих образовательную деятельность, проводится не чаще чем один раз в год и не реже чем один раз в три года.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охват всех организаций определенного типа;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выборочный охват организаций определенного типа.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частности, это могут быть: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контингента обучающихся (например, школы, работающие в сложном социальном контексте);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отнесенность (например, дошкольные образовательные организации, расположенные в сельской местности);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принадлежность;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объемные показатели организации, осуществляющей образовательную деятельность (например, малокомплектные школы);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образовательных программ;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характеристики.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Процедуры НОК ОД осуществляются с целью повышения качества предоставляемых образовательных услуг. Они призваны способствовать: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конкурентной среды в системе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популяризация подтвердивших свою результативность моделей организации образовательного процесса;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сохранению и развитию при сохранении единого образовательного пространства разнообразия образовательных программ.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методов и индикаторов, используемых при формировании Форм образовательных организаций;</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баллах для каждого отдельного индикатора, используемых для расчета итогового/комплексного индикатора;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интерпретацию полученных в ходе оценочных процедур результатов.</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построении Форм в сфере общего и дополнительного образования детей целесообразно опираться на "Принципы </w:t>
      </w:r>
      <w:proofErr w:type="spellStart"/>
      <w:r>
        <w:rPr>
          <w:rFonts w:ascii="Calibri" w:hAnsi="Calibri" w:cs="Calibri"/>
        </w:rPr>
        <w:t>рейтингования</w:t>
      </w:r>
      <w:proofErr w:type="spellEnd"/>
      <w:r>
        <w:rPr>
          <w:rFonts w:ascii="Calibri" w:hAnsi="Calibri" w:cs="Calibri"/>
        </w:rPr>
        <w:t xml:space="preserve"> в образовании Российской Федерации", утвержденные Общественной Палатой Российской Федерации в марте 2014 года &lt;1&gt;.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http://www.oprf.ru/files/2014dok/reyting_obrazovanie01122014.pdf.</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1750" w:rsidRDefault="006E17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6E1750" w:rsidRDefault="006E17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1750" w:rsidRDefault="006E1750">
      <w:pPr>
        <w:widowControl w:val="0"/>
        <w:autoSpaceDE w:val="0"/>
        <w:autoSpaceDN w:val="0"/>
        <w:adjustRightInd w:val="0"/>
        <w:spacing w:after="0" w:line="240" w:lineRule="auto"/>
        <w:ind w:firstLine="540"/>
        <w:jc w:val="both"/>
        <w:outlineLvl w:val="0"/>
        <w:rPr>
          <w:rFonts w:ascii="Calibri" w:hAnsi="Calibri" w:cs="Calibri"/>
        </w:rPr>
      </w:pPr>
      <w:bookmarkStart w:id="4" w:name="Par196"/>
      <w:bookmarkEnd w:id="4"/>
      <w:r>
        <w:rPr>
          <w:rFonts w:ascii="Calibri" w:hAnsi="Calibri" w:cs="Calibri"/>
        </w:rPr>
        <w:lastRenderedPageBreak/>
        <w:t>3. Результаты независимой оценки качества образования могут быть представлены в различных формах (далее - Формы):</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6E1750" w:rsidRDefault="006E17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Рэнкинг</w:t>
      </w:r>
      <w:proofErr w:type="spellEnd"/>
      <w:r>
        <w:rPr>
          <w:rFonts w:ascii="Calibri" w:hAnsi="Calibri" w:cs="Calibri"/>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Pr>
          <w:rFonts w:ascii="Calibri" w:hAnsi="Calibri" w:cs="Calibri"/>
        </w:rPr>
        <w:t>ранжирований</w:t>
      </w:r>
      <w:proofErr w:type="spellEnd"/>
      <w:r>
        <w:rPr>
          <w:rFonts w:ascii="Calibri" w:hAnsi="Calibri" w:cs="Calibri"/>
        </w:rPr>
        <w:t xml:space="preserve"> исходного списка.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Pr>
          <w:rFonts w:ascii="Calibri" w:hAnsi="Calibri" w:cs="Calibri"/>
        </w:rPr>
        <w:t>инфографика</w:t>
      </w:r>
      <w:proofErr w:type="spellEnd"/>
      <w:r>
        <w:rPr>
          <w:rFonts w:ascii="Calibri" w:hAnsi="Calibri" w:cs="Calibri"/>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ind w:firstLine="540"/>
        <w:jc w:val="both"/>
        <w:outlineLvl w:val="0"/>
        <w:rPr>
          <w:rFonts w:ascii="Calibri" w:hAnsi="Calibri" w:cs="Calibri"/>
        </w:rPr>
      </w:pPr>
      <w:bookmarkStart w:id="5" w:name="Par204"/>
      <w:bookmarkEnd w:id="5"/>
      <w:r>
        <w:rPr>
          <w:rFonts w:ascii="Calibri" w:hAnsi="Calibri" w:cs="Calibri"/>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13" w:history="1">
        <w:r w:rsidR="006E1750">
          <w:rPr>
            <w:rFonts w:ascii="Calibri" w:hAnsi="Calibri" w:cs="Calibri"/>
            <w:color w:val="0000FF"/>
          </w:rPr>
          <w:t>Указ</w:t>
        </w:r>
      </w:hyperlink>
      <w:r w:rsidR="006E1750">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14" w:history="1">
        <w:r w:rsidR="006E1750">
          <w:rPr>
            <w:rFonts w:ascii="Calibri" w:hAnsi="Calibri" w:cs="Calibri"/>
            <w:color w:val="0000FF"/>
          </w:rPr>
          <w:t>Постановление</w:t>
        </w:r>
      </w:hyperlink>
      <w:r w:rsidR="006E1750">
        <w:rPr>
          <w:rFonts w:ascii="Calibri" w:hAnsi="Calibri" w:cs="Calibri"/>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15" w:history="1">
        <w:r w:rsidR="006E1750">
          <w:rPr>
            <w:rFonts w:ascii="Calibri" w:hAnsi="Calibri" w:cs="Calibri"/>
            <w:color w:val="0000FF"/>
          </w:rPr>
          <w:t>Постановление</w:t>
        </w:r>
      </w:hyperlink>
      <w:r w:rsidR="006E1750">
        <w:rPr>
          <w:rFonts w:ascii="Calibri" w:hAnsi="Calibri" w:cs="Calibri"/>
        </w:rPr>
        <w:t xml:space="preserve"> Правительства Российской Федерации от 5 августа 2013 г. N 662 "Об осуществлении мониторинга системы образования";</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16" w:history="1">
        <w:r w:rsidR="006E1750">
          <w:rPr>
            <w:rFonts w:ascii="Calibri" w:hAnsi="Calibri" w:cs="Calibri"/>
            <w:color w:val="0000FF"/>
          </w:rPr>
          <w:t>Распоряжение</w:t>
        </w:r>
      </w:hyperlink>
      <w:r w:rsidR="006E1750">
        <w:rPr>
          <w:rFonts w:ascii="Calibri" w:hAnsi="Calibri" w:cs="Calibri"/>
        </w:rP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29 декабря 2012 г. N 273-ФЗ "Об образовании в Российской Федерации" (</w:t>
      </w:r>
      <w:hyperlink r:id="rId18" w:history="1">
        <w:r>
          <w:rPr>
            <w:rFonts w:ascii="Calibri" w:hAnsi="Calibri" w:cs="Calibri"/>
            <w:color w:val="0000FF"/>
          </w:rPr>
          <w:t>статья 95</w:t>
        </w:r>
      </w:hyperlink>
      <w:r>
        <w:rPr>
          <w:rFonts w:ascii="Calibri" w:hAnsi="Calibri" w:cs="Calibri"/>
        </w:rPr>
        <w:t xml:space="preserve"> "Независимая оценка качества образования");</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4 апреля 2005 г. N 32-ФЗ "Об Общественной Палате Российской Федерации";</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2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21" w:history="1">
        <w:r w:rsidR="006E1750">
          <w:rPr>
            <w:rFonts w:ascii="Calibri" w:hAnsi="Calibri" w:cs="Calibri"/>
            <w:color w:val="0000FF"/>
          </w:rPr>
          <w:t>Приказ</w:t>
        </w:r>
      </w:hyperlink>
      <w:r w:rsidR="006E1750">
        <w:rPr>
          <w:rFonts w:ascii="Calibri" w:hAnsi="Calibri" w:cs="Calibri"/>
        </w:rPr>
        <w:t xml:space="preserve"> </w:t>
      </w:r>
      <w:proofErr w:type="spellStart"/>
      <w:r w:rsidR="006E1750">
        <w:rPr>
          <w:rFonts w:ascii="Calibri" w:hAnsi="Calibri" w:cs="Calibri"/>
        </w:rPr>
        <w:t>Минобрнауки</w:t>
      </w:r>
      <w:proofErr w:type="spellEnd"/>
      <w:r w:rsidR="006E1750">
        <w:rPr>
          <w:rFonts w:ascii="Calibri" w:hAnsi="Calibri" w:cs="Calibri"/>
        </w:rPr>
        <w:t xml:space="preserve"> России от 14 июня 2013 г. N 462 "Об утверждении порядка проведения самообследования образовательной организации";</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22" w:history="1">
        <w:r w:rsidR="006E1750">
          <w:rPr>
            <w:rFonts w:ascii="Calibri" w:hAnsi="Calibri" w:cs="Calibri"/>
            <w:color w:val="0000FF"/>
          </w:rPr>
          <w:t>Приказ</w:t>
        </w:r>
      </w:hyperlink>
      <w:r w:rsidR="006E1750">
        <w:rPr>
          <w:rFonts w:ascii="Calibri" w:hAnsi="Calibri" w:cs="Calibri"/>
        </w:rPr>
        <w:t xml:space="preserve"> </w:t>
      </w:r>
      <w:proofErr w:type="spellStart"/>
      <w:r w:rsidR="006E1750">
        <w:rPr>
          <w:rFonts w:ascii="Calibri" w:hAnsi="Calibri" w:cs="Calibri"/>
        </w:rPr>
        <w:t>Минобрнауки</w:t>
      </w:r>
      <w:proofErr w:type="spellEnd"/>
      <w:r w:rsidR="006E1750">
        <w:rPr>
          <w:rFonts w:ascii="Calibri" w:hAnsi="Calibri" w:cs="Calibri"/>
        </w:rPr>
        <w:t xml:space="preserve"> России от 10.12.2013 N 1324 "Об утверждении показателей деятельности образовательной организации, подлежащей самообследованию";</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w:t>
      </w:r>
      <w:proofErr w:type="spellStart"/>
      <w:r>
        <w:rPr>
          <w:rFonts w:ascii="Calibri" w:hAnsi="Calibri" w:cs="Calibri"/>
        </w:rPr>
        <w:t>Минобрнауки</w:t>
      </w:r>
      <w:proofErr w:type="spellEnd"/>
      <w:r>
        <w:rPr>
          <w:rFonts w:ascii="Calibri" w:hAnsi="Calibri" w:cs="Calibri"/>
        </w:rP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6E1750" w:rsidRDefault="006347DF">
      <w:pPr>
        <w:widowControl w:val="0"/>
        <w:autoSpaceDE w:val="0"/>
        <w:autoSpaceDN w:val="0"/>
        <w:adjustRightInd w:val="0"/>
        <w:spacing w:after="0" w:line="240" w:lineRule="auto"/>
        <w:ind w:firstLine="540"/>
        <w:jc w:val="both"/>
        <w:rPr>
          <w:rFonts w:ascii="Calibri" w:hAnsi="Calibri" w:cs="Calibri"/>
        </w:rPr>
      </w:pPr>
      <w:hyperlink r:id="rId23" w:history="1">
        <w:r w:rsidR="006E1750">
          <w:rPr>
            <w:rFonts w:ascii="Calibri" w:hAnsi="Calibri" w:cs="Calibri"/>
            <w:color w:val="0000FF"/>
          </w:rPr>
          <w:t>Приказ</w:t>
        </w:r>
      </w:hyperlink>
      <w:r w:rsidR="006E1750">
        <w:rPr>
          <w:rFonts w:ascii="Calibri" w:hAnsi="Calibri" w:cs="Calibri"/>
        </w:rPr>
        <w:t xml:space="preserve"> </w:t>
      </w:r>
      <w:proofErr w:type="spellStart"/>
      <w:r w:rsidR="006E1750">
        <w:rPr>
          <w:rFonts w:ascii="Calibri" w:hAnsi="Calibri" w:cs="Calibri"/>
        </w:rPr>
        <w:t>Минобрнауки</w:t>
      </w:r>
      <w:proofErr w:type="spellEnd"/>
      <w:r w:rsidR="006E1750">
        <w:rPr>
          <w:rFonts w:ascii="Calibri" w:hAnsi="Calibri" w:cs="Calibri"/>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"Принципы </w:t>
      </w:r>
      <w:proofErr w:type="spellStart"/>
      <w:r>
        <w:rPr>
          <w:rFonts w:ascii="Calibri" w:hAnsi="Calibri" w:cs="Calibri"/>
        </w:rPr>
        <w:t>рейтингования</w:t>
      </w:r>
      <w:proofErr w:type="spellEnd"/>
      <w:r>
        <w:rPr>
          <w:rFonts w:ascii="Calibri" w:hAnsi="Calibri" w:cs="Calibri"/>
        </w:rP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6E1750" w:rsidRDefault="006E1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4"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28 октября 2010 г. N 13-312 "О подготовке публичных докладов".</w:t>
      </w: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autoSpaceDE w:val="0"/>
        <w:autoSpaceDN w:val="0"/>
        <w:adjustRightInd w:val="0"/>
        <w:spacing w:after="0" w:line="240" w:lineRule="auto"/>
        <w:jc w:val="both"/>
        <w:rPr>
          <w:rFonts w:ascii="Calibri" w:hAnsi="Calibri" w:cs="Calibri"/>
        </w:rPr>
      </w:pPr>
    </w:p>
    <w:p w:rsidR="006E1750" w:rsidRDefault="006E17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0CA9" w:rsidRDefault="00340CA9"/>
    <w:sectPr w:rsidR="00340CA9" w:rsidSect="00540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50"/>
    <w:rsid w:val="00340CA9"/>
    <w:rsid w:val="006347DF"/>
    <w:rsid w:val="006E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CEC2-F531-415E-A5A6-CE231469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F73365FC9B5EF1EA4BDDAD065C70BDFE547255D5464F7CFE9316ED6KCB2N" TargetMode="External"/><Relationship Id="rId13" Type="http://schemas.openxmlformats.org/officeDocument/2006/relationships/hyperlink" Target="consultantplus://offline/ref=ABEF73365FC9B5EF1EA4BDDAD065C70BDFE347245D5264F7CFE9316ED6C2CF4CF0F4595C54CAAC79KCB1N" TargetMode="External"/><Relationship Id="rId18" Type="http://schemas.openxmlformats.org/officeDocument/2006/relationships/hyperlink" Target="consultantplus://offline/ref=ABEF73365FC9B5EF1EA4BDDAD065C70BDFE64D215D5F64F7CFE9316ED6C2CF4CF0F45959K5B3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BEF73365FC9B5EF1EA4BDDAD065C70BDFE546215B5E64F7CFE9316ED6KCB2N" TargetMode="External"/><Relationship Id="rId7" Type="http://schemas.openxmlformats.org/officeDocument/2006/relationships/hyperlink" Target="consultantplus://offline/ref=ABEF73365FC9B5EF1EA4BDDAD065C70BDFE64D215D5F64F7CFE9316ED6C2CF4CF0F4595C54CAA87BKCB1N" TargetMode="External"/><Relationship Id="rId12" Type="http://schemas.openxmlformats.org/officeDocument/2006/relationships/hyperlink" Target="consultantplus://offline/ref=ABEF73365FC9B5EF1EA4BDDAD065C70BDFE64A2E5B5264F7CFE9316ED6C2CF4CF0F4595C54CAAC7BKCB0N" TargetMode="External"/><Relationship Id="rId17" Type="http://schemas.openxmlformats.org/officeDocument/2006/relationships/hyperlink" Target="consultantplus://offline/ref=ABEF73365FC9B5EF1EA4BDDAD065C70BDFE64D215D5F64F7CFE9316ED6KCB2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EF73365FC9B5EF1EA4BDDAD065C70BDFE64A235A5764F7CFE9316ED6KCB2N" TargetMode="External"/><Relationship Id="rId20" Type="http://schemas.openxmlformats.org/officeDocument/2006/relationships/hyperlink" Target="consultantplus://offline/ref=ABEF73365FC9B5EF1EA4BDDAD065C70BDFE74C26515464F7CFE9316ED6C2CF4CF0F4595C54CAAE72KCB9N" TargetMode="External"/><Relationship Id="rId1" Type="http://schemas.openxmlformats.org/officeDocument/2006/relationships/styles" Target="styles.xml"/><Relationship Id="rId6" Type="http://schemas.openxmlformats.org/officeDocument/2006/relationships/hyperlink" Target="consultantplus://offline/ref=ABEF73365FC9B5EF1EA4BDDAD065C70BDFE64D215D5F64F7CFE9316ED6C2CF4CF0F4595BK5B0N" TargetMode="External"/><Relationship Id="rId11" Type="http://schemas.openxmlformats.org/officeDocument/2006/relationships/hyperlink" Target="consultantplus://offline/ref=ABEF73365FC9B5EF1EA4BDDAD065C70BDFE64D215D5F64F7CFE9316ED6C2CF4CF0F45958K5B3N" TargetMode="External"/><Relationship Id="rId24" Type="http://schemas.openxmlformats.org/officeDocument/2006/relationships/hyperlink" Target="consultantplus://offline/ref=ABEF73365FC9B5EF1EA4B4C3D765C70BDAE848255B5664F7CFE9316ED6KCB2N" TargetMode="External"/><Relationship Id="rId5" Type="http://schemas.openxmlformats.org/officeDocument/2006/relationships/hyperlink" Target="consultantplus://offline/ref=ABEF73365FC9B5EF1EA4BDDAD065C70BDFE64D215D5F64F7CFE9316ED6C2CF4CF0F45958K5B3N" TargetMode="External"/><Relationship Id="rId15" Type="http://schemas.openxmlformats.org/officeDocument/2006/relationships/hyperlink" Target="consultantplus://offline/ref=ABEF73365FC9B5EF1EA4BDDAD065C70BDFE44E225F5E64F7CFE9316ED6KCB2N" TargetMode="External"/><Relationship Id="rId23" Type="http://schemas.openxmlformats.org/officeDocument/2006/relationships/hyperlink" Target="consultantplus://offline/ref=ABEF73365FC9B5EF1EA4BDDAD065C70BDFE64A2E5B5264F7CFE9316ED6C2CF4CF0F4595C54CAAC7BKCB0N" TargetMode="External"/><Relationship Id="rId10" Type="http://schemas.openxmlformats.org/officeDocument/2006/relationships/hyperlink" Target="consultantplus://offline/ref=ABEF73365FC9B5EF1EA4BDDAD065C70BDFE546215B5E64F7CFE9316ED6KCB2N" TargetMode="External"/><Relationship Id="rId19" Type="http://schemas.openxmlformats.org/officeDocument/2006/relationships/hyperlink" Target="consultantplus://offline/ref=ABEF73365FC9B5EF1EA4BDDAD065C70BDFE74F2E5E5364F7CFE9316ED6KCB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EF73365FC9B5EF1EA4BDDAD065C70BDFE446225A5664F7CFE9316ED6KCB2N" TargetMode="External"/><Relationship Id="rId14" Type="http://schemas.openxmlformats.org/officeDocument/2006/relationships/hyperlink" Target="consultantplus://offline/ref=ABEF73365FC9B5EF1EA4BDDAD065C70BDFE547255D5464F7CFE9316ED6KCB2N" TargetMode="External"/><Relationship Id="rId22" Type="http://schemas.openxmlformats.org/officeDocument/2006/relationships/hyperlink" Target="consultantplus://offline/ref=ABEF73365FC9B5EF1EA4BDDAD065C70BDFE446225A5664F7CFE9316ED6KC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24</cp:lastModifiedBy>
  <cp:revision>2</cp:revision>
  <dcterms:created xsi:type="dcterms:W3CDTF">2015-05-18T14:14:00Z</dcterms:created>
  <dcterms:modified xsi:type="dcterms:W3CDTF">2015-05-18T14:14:00Z</dcterms:modified>
</cp:coreProperties>
</file>