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EE3" w:rsidRDefault="00231EE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231EE3" w:rsidRDefault="00231EE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31EE3" w:rsidRDefault="00231EE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7 мая 2014 г. N 32185</w:t>
      </w:r>
    </w:p>
    <w:p w:rsidR="00231EE3" w:rsidRDefault="00231EE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31EE3" w:rsidRDefault="00231E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1EE3" w:rsidRDefault="00231E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231EE3" w:rsidRDefault="00231E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31EE3" w:rsidRDefault="00231E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231EE3" w:rsidRDefault="00231E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7 апреля 2014 г. N 277</w:t>
      </w:r>
    </w:p>
    <w:p w:rsidR="00231EE3" w:rsidRDefault="00231E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31EE3" w:rsidRDefault="00231E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ПРАВИЛ</w:t>
      </w:r>
    </w:p>
    <w:p w:rsidR="00231EE3" w:rsidRDefault="00231E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ИЗ ФЕДЕРАЛЬНОГО БЮДЖЕТА СУБСИДИЙ</w:t>
      </w:r>
    </w:p>
    <w:p w:rsidR="00231EE3" w:rsidRDefault="00231E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ЮРИДИЧЕСКИМ ЛИЦАМ НА ГОСУДАРСТВЕННУЮ ПОДДЕРЖКУ</w:t>
      </w:r>
    </w:p>
    <w:p w:rsidR="00231EE3" w:rsidRDefault="00231E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РАЗВИТИЯ ОБРАЗОВАНИЯ И НАУКИ</w:t>
      </w:r>
    </w:p>
    <w:p w:rsidR="00231EE3" w:rsidRDefault="00231E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31EE3" w:rsidRDefault="00231E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231EE3" w:rsidRDefault="00231E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Приказов Минобрнауки России от 22.08.2014 </w:t>
      </w:r>
      <w:hyperlink r:id="rId6" w:history="1">
        <w:r>
          <w:rPr>
            <w:rFonts w:ascii="Calibri" w:hAnsi="Calibri" w:cs="Calibri"/>
            <w:color w:val="0000FF"/>
          </w:rPr>
          <w:t>N 1037</w:t>
        </w:r>
      </w:hyperlink>
      <w:r>
        <w:rPr>
          <w:rFonts w:ascii="Calibri" w:hAnsi="Calibri" w:cs="Calibri"/>
        </w:rPr>
        <w:t>,</w:t>
      </w:r>
      <w:proofErr w:type="gramEnd"/>
    </w:p>
    <w:p w:rsidR="00231EE3" w:rsidRDefault="00231E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27.02.2015 </w:t>
      </w:r>
      <w:hyperlink r:id="rId7" w:history="1">
        <w:r>
          <w:rPr>
            <w:rFonts w:ascii="Calibri" w:hAnsi="Calibri" w:cs="Calibri"/>
            <w:color w:val="0000FF"/>
          </w:rPr>
          <w:t>N 132</w:t>
        </w:r>
      </w:hyperlink>
      <w:r>
        <w:rPr>
          <w:rFonts w:ascii="Calibri" w:hAnsi="Calibri" w:cs="Calibri"/>
        </w:rPr>
        <w:t>)</w:t>
      </w:r>
    </w:p>
    <w:p w:rsidR="00231EE3" w:rsidRDefault="00231E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1EE3" w:rsidRDefault="00231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 декабря 2014 г. N 384-ФЗ "О федеральном бюджете на 2015 год и на плановый период 2016 и 2017 годов" (Собрание законодательства Российской Федерации, 2014, N 49, ст. 6893) и </w:t>
      </w:r>
      <w:hyperlink r:id="rId9" w:history="1">
        <w:r>
          <w:rPr>
            <w:rFonts w:ascii="Calibri" w:hAnsi="Calibri" w:cs="Calibri"/>
            <w:color w:val="0000FF"/>
          </w:rPr>
          <w:t>пунктом 23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27 декабря 2014 г. N 1563 "О мерах по реализации Федерального закона "О федеральном бюджете на 2015</w:t>
      </w:r>
      <w:proofErr w:type="gramEnd"/>
      <w:r>
        <w:rPr>
          <w:rFonts w:ascii="Calibri" w:hAnsi="Calibri" w:cs="Calibri"/>
        </w:rPr>
        <w:t xml:space="preserve"> год и на плановый период 2016 и 2017 годов" (далее - постановление Правительства Российской Федерации N 1563) (Собрание законодательства Российской Федерации, 2015, N 1, ст. 316) приказываю:</w:t>
      </w:r>
    </w:p>
    <w:p w:rsidR="00231EE3" w:rsidRDefault="00231E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(преамбула в ред. </w:t>
      </w:r>
      <w:hyperlink r:id="rId1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Минобрнауки России от 27.02.2015 N 132)</w:t>
      </w:r>
    </w:p>
    <w:p w:rsidR="00231EE3" w:rsidRDefault="00231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по согласованию с Министерством финансов Российской Федерации прилагаемые </w:t>
      </w:r>
      <w:hyperlink w:anchor="Par40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предоставления из федерального бюджета субсидий юридическим лицам на государственную поддержку развития образования и науки.</w:t>
      </w:r>
    </w:p>
    <w:p w:rsidR="00231EE3" w:rsidRDefault="00231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 приказы Министерства образования и науки Российской Федерации:</w:t>
      </w:r>
    </w:p>
    <w:p w:rsidR="00231EE3" w:rsidRDefault="00231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11 марта 2012 г. </w:t>
      </w:r>
      <w:hyperlink r:id="rId11" w:history="1">
        <w:r>
          <w:rPr>
            <w:rFonts w:ascii="Calibri" w:hAnsi="Calibri" w:cs="Calibri"/>
            <w:color w:val="0000FF"/>
          </w:rPr>
          <w:t>N 177</w:t>
        </w:r>
      </w:hyperlink>
      <w:r>
        <w:rPr>
          <w:rFonts w:ascii="Calibri" w:hAnsi="Calibri" w:cs="Calibri"/>
        </w:rPr>
        <w:t xml:space="preserve"> "Об утверждении Правил предоставления из федерального бюджета субсидий юридическим лицам на государственную поддержку развития образования и науки" (зарегистрирован Министерством юстиции Российской Федерации 28 апреля 2012 г., регистрационный N 24016);</w:t>
      </w:r>
    </w:p>
    <w:p w:rsidR="00231EE3" w:rsidRDefault="00231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от 24 августа 2012 г. </w:t>
      </w:r>
      <w:hyperlink r:id="rId12" w:history="1">
        <w:r>
          <w:rPr>
            <w:rFonts w:ascii="Calibri" w:hAnsi="Calibri" w:cs="Calibri"/>
            <w:color w:val="0000FF"/>
          </w:rPr>
          <w:t>N 653</w:t>
        </w:r>
      </w:hyperlink>
      <w:r>
        <w:rPr>
          <w:rFonts w:ascii="Calibri" w:hAnsi="Calibri" w:cs="Calibri"/>
        </w:rPr>
        <w:t xml:space="preserve"> "О внесении изменения в Правила предоставления из федерального бюджета в 2012 - 2014 годах субсидий юридическим лицам на государственную поддержку развития образования и науки, утвержденные приказом Министерства образования и науки Российской Федерации от 11 марта 2012 г. N 177" (зарегистрирован Министерством юстиции Российской Федерации 16 октября 2012 г., регистрационный N 25674);</w:t>
      </w:r>
      <w:proofErr w:type="gramEnd"/>
    </w:p>
    <w:p w:rsidR="00231EE3" w:rsidRDefault="00231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от 29 октября 2012 г. </w:t>
      </w:r>
      <w:hyperlink r:id="rId13" w:history="1">
        <w:r>
          <w:rPr>
            <w:rFonts w:ascii="Calibri" w:hAnsi="Calibri" w:cs="Calibri"/>
            <w:color w:val="0000FF"/>
          </w:rPr>
          <w:t>N 872</w:t>
        </w:r>
      </w:hyperlink>
      <w:r>
        <w:rPr>
          <w:rFonts w:ascii="Calibri" w:hAnsi="Calibri" w:cs="Calibri"/>
        </w:rPr>
        <w:t xml:space="preserve"> "О внесении изменения в Правила предоставления из федерального бюджета в 2012 - 2014 годах субсидий юридическим лицам на государственную поддержку развития образования и науки, утвержденные приказом Министерства образования и науки Российской Федерации от 11 марта 2012 г. N 177" (зарегистрирован Министерством юстиции Российской Федерации 12 декабря 2012 г., регистрационный N 26087);</w:t>
      </w:r>
      <w:proofErr w:type="gramEnd"/>
    </w:p>
    <w:p w:rsidR="00231EE3" w:rsidRDefault="00231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от 1 апреля 2013 г. </w:t>
      </w:r>
      <w:hyperlink r:id="rId14" w:history="1">
        <w:r>
          <w:rPr>
            <w:rFonts w:ascii="Calibri" w:hAnsi="Calibri" w:cs="Calibri"/>
            <w:color w:val="0000FF"/>
          </w:rPr>
          <w:t>N 221</w:t>
        </w:r>
      </w:hyperlink>
      <w:r>
        <w:rPr>
          <w:rFonts w:ascii="Calibri" w:hAnsi="Calibri" w:cs="Calibri"/>
        </w:rPr>
        <w:t xml:space="preserve"> "О внесении изменения в приказ Министерства образования и науки Российской Федерации от 11 марта 2012 г. N 177 "Об утверждении Правил предоставления из федерального бюджета в 2012 - 2014 годах субсидий юридическим лицам на государственную поддержку развития образования и науки" (зарегистрирован Министерством юстиции Российской Федерации 24 мая 2013 г., регистрационный N 28508).</w:t>
      </w:r>
      <w:proofErr w:type="gramEnd"/>
    </w:p>
    <w:p w:rsidR="00231EE3" w:rsidRDefault="00231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возложить на заместителя Министра Повалко А.Б.</w:t>
      </w:r>
    </w:p>
    <w:p w:rsidR="00231EE3" w:rsidRDefault="00231E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1EE3" w:rsidRDefault="00231E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231EE3" w:rsidRDefault="00231E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231EE3" w:rsidRDefault="00231E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1EE3" w:rsidRDefault="00231E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1EE3" w:rsidRDefault="00231E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1EE3" w:rsidRDefault="00231E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1EE3" w:rsidRDefault="00231E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1EE3" w:rsidRDefault="00231E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5"/>
      <w:bookmarkEnd w:id="1"/>
      <w:r>
        <w:rPr>
          <w:rFonts w:ascii="Calibri" w:hAnsi="Calibri" w:cs="Calibri"/>
        </w:rPr>
        <w:t>Утверждены</w:t>
      </w:r>
    </w:p>
    <w:p w:rsidR="00231EE3" w:rsidRDefault="00231E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231EE3" w:rsidRDefault="00231E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231EE3" w:rsidRDefault="00231E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апреля 2014 г. N 277</w:t>
      </w:r>
    </w:p>
    <w:p w:rsidR="00231EE3" w:rsidRDefault="00231E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1EE3" w:rsidRDefault="00231E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0"/>
      <w:bookmarkEnd w:id="2"/>
      <w:r>
        <w:rPr>
          <w:rFonts w:ascii="Calibri" w:hAnsi="Calibri" w:cs="Calibri"/>
          <w:b/>
          <w:bCs/>
        </w:rPr>
        <w:t>ПРАВИЛА</w:t>
      </w:r>
    </w:p>
    <w:p w:rsidR="00231EE3" w:rsidRDefault="00231E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ИЗ ФЕДЕРАЛЬНОГО БЮДЖЕТА СУБСИДИЙ</w:t>
      </w:r>
    </w:p>
    <w:p w:rsidR="00231EE3" w:rsidRDefault="00231E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ЮРИДИЧЕСКИМ ЛИЦАМ НА ГОСУДАРСТВЕННУЮ ПОДДЕРЖКУ</w:t>
      </w:r>
    </w:p>
    <w:p w:rsidR="00231EE3" w:rsidRDefault="00231E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РАЗВИТИЯ ОБРАЗОВАНИЯ И НАУКИ</w:t>
      </w:r>
    </w:p>
    <w:p w:rsidR="00231EE3" w:rsidRDefault="00231E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31EE3" w:rsidRDefault="00231E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231EE3" w:rsidRDefault="00231E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Приказов Минобрнауки России от 22.08.2014 </w:t>
      </w:r>
      <w:hyperlink r:id="rId15" w:history="1">
        <w:r>
          <w:rPr>
            <w:rFonts w:ascii="Calibri" w:hAnsi="Calibri" w:cs="Calibri"/>
            <w:color w:val="0000FF"/>
          </w:rPr>
          <w:t>N 1037</w:t>
        </w:r>
      </w:hyperlink>
      <w:r>
        <w:rPr>
          <w:rFonts w:ascii="Calibri" w:hAnsi="Calibri" w:cs="Calibri"/>
        </w:rPr>
        <w:t>,</w:t>
      </w:r>
      <w:proofErr w:type="gramEnd"/>
    </w:p>
    <w:p w:rsidR="00231EE3" w:rsidRDefault="00231E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27.02.2015 </w:t>
      </w:r>
      <w:hyperlink r:id="rId16" w:history="1">
        <w:r>
          <w:rPr>
            <w:rFonts w:ascii="Calibri" w:hAnsi="Calibri" w:cs="Calibri"/>
            <w:color w:val="0000FF"/>
          </w:rPr>
          <w:t>N 132</w:t>
        </w:r>
      </w:hyperlink>
      <w:r>
        <w:rPr>
          <w:rFonts w:ascii="Calibri" w:hAnsi="Calibri" w:cs="Calibri"/>
        </w:rPr>
        <w:t>)</w:t>
      </w:r>
    </w:p>
    <w:p w:rsidR="00231EE3" w:rsidRDefault="00231E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1EE3" w:rsidRDefault="00231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9"/>
      <w:bookmarkEnd w:id="3"/>
      <w:r>
        <w:rPr>
          <w:rFonts w:ascii="Calibri" w:hAnsi="Calibri" w:cs="Calibri"/>
        </w:rPr>
        <w:t>1. Настоящие Правила устанавливают порядок предоставления субсидий из федерального бюджета юридическим лицам на государственную поддержку развития образования и науки (далее соответственно - субсидии, Правила, юридические лица).</w:t>
      </w:r>
    </w:p>
    <w:p w:rsidR="00231EE3" w:rsidRDefault="00231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Субсидии предоставляются в пределах бюджетных ассигнований и лимитов бюджетных обязательств, предусмотренных в Федеральном </w:t>
      </w:r>
      <w:hyperlink r:id="rId17" w:history="1">
        <w:r>
          <w:rPr>
            <w:rFonts w:ascii="Calibri" w:hAnsi="Calibri" w:cs="Calibri"/>
            <w:color w:val="0000FF"/>
          </w:rPr>
          <w:t>законе</w:t>
        </w:r>
      </w:hyperlink>
      <w:r>
        <w:rPr>
          <w:rFonts w:ascii="Calibri" w:hAnsi="Calibri" w:cs="Calibri"/>
        </w:rPr>
        <w:t xml:space="preserve"> о федеральном бюджете на соответствующий финансовый год и плановый период в установленном порядке Министерству образования и науки Российской Федерации (далее - Министерство), на цели, указанные в </w:t>
      </w:r>
      <w:hyperlink w:anchor="Par49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Правил.</w:t>
      </w:r>
    </w:p>
    <w:p w:rsidR="00231EE3" w:rsidRDefault="00231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Субсидии являются источником финансового обеспечения следующих расходов юридических лиц:</w:t>
      </w:r>
    </w:p>
    <w:p w:rsidR="00231EE3" w:rsidRDefault="00231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2"/>
      <w:bookmarkEnd w:id="4"/>
      <w:r>
        <w:rPr>
          <w:rFonts w:ascii="Calibri" w:hAnsi="Calibri" w:cs="Calibri"/>
        </w:rPr>
        <w:t>2.1. Государственная поддержка молодых российских ученых - кандидатов наук и докторов наук в форме грантов Президента Российской Федерации.</w:t>
      </w:r>
    </w:p>
    <w:p w:rsidR="00231EE3" w:rsidRDefault="00231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3"/>
      <w:bookmarkEnd w:id="5"/>
      <w:r>
        <w:rPr>
          <w:rFonts w:ascii="Calibri" w:hAnsi="Calibri" w:cs="Calibri"/>
        </w:rPr>
        <w:t>2.2. Государственная поддержка ведущих научных школ Российской Федерации в форме грантов.</w:t>
      </w:r>
    </w:p>
    <w:p w:rsidR="00231EE3" w:rsidRDefault="00231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Возмещение расходов открытого акционерного общества "РОСНАНО" по оплате целевого взноса на строительство установки Европейского рентгеновского лазера на свободных электронах.</w:t>
      </w:r>
    </w:p>
    <w:p w:rsidR="00231EE3" w:rsidRDefault="00231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Финансовое обеспечение образовательной и научной деятельности образовательных учреждений, созданных на основании постановлений Правительства Российской Федерации и международных договоров (соглашений).</w:t>
      </w:r>
    </w:p>
    <w:p w:rsidR="00231EE3" w:rsidRDefault="00231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Участие общественно-государственного физкультурно-спортивного объединения "Юность России" в реализации государственной политики в области развития детско-юношеского спорта в Российской Федерации, повышении уровня физического воспитания и спортивно-массовой работы в образовательных учреждениях во внеучебное время, сохранении и укреплении здоровья детей и учащейся молодежи.</w:t>
      </w:r>
    </w:p>
    <w:p w:rsidR="00231EE3" w:rsidRDefault="00231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 Выплата стипендий Президента Российской Федерации студентам и аспирантам негосударственных образовательных учреждений высшего профессионального образования.</w:t>
      </w:r>
    </w:p>
    <w:p w:rsidR="00231EE3" w:rsidRDefault="00231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58"/>
      <w:bookmarkEnd w:id="6"/>
      <w:r>
        <w:rPr>
          <w:rFonts w:ascii="Calibri" w:hAnsi="Calibri" w:cs="Calibri"/>
        </w:rPr>
        <w:t xml:space="preserve">2.7. </w:t>
      </w:r>
      <w:proofErr w:type="gramStart"/>
      <w:r>
        <w:rPr>
          <w:rFonts w:ascii="Calibri" w:hAnsi="Calibri" w:cs="Calibri"/>
        </w:rPr>
        <w:t xml:space="preserve">Выплата стипендий Президента Российской Федерации для студентов очной формы обучения негосударственных образовательных учреждений высшего профессионального образования, аспирантов очной формы обучения негосударственных образовательных учреждений высшего профессионального образования и дополнительного профессионального образования и научных организаций, обучающихся по направлениям подготовки </w:t>
      </w:r>
      <w:r>
        <w:rPr>
          <w:rFonts w:ascii="Calibri" w:hAnsi="Calibri" w:cs="Calibri"/>
        </w:rPr>
        <w:lastRenderedPageBreak/>
        <w:t>(специальностям), соответствующим приоритетным направлениям модернизации и технологического развития российской экономики, по имеющим государственную аккредитацию образовательным программам.</w:t>
      </w:r>
      <w:proofErr w:type="gramEnd"/>
    </w:p>
    <w:p w:rsidR="00231EE3" w:rsidRDefault="00231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2.8. </w:t>
      </w:r>
      <w:proofErr w:type="gramStart"/>
      <w:r>
        <w:rPr>
          <w:rFonts w:ascii="Calibri" w:hAnsi="Calibri" w:cs="Calibri"/>
        </w:rPr>
        <w:t>Выплата стипендий Правительства Российской Федерации для студентов негосударственных образовательных учреждений высшего профессионального образования и аспирантов негосударственных образовательных учреждений высшего профессионального образования, негосударственных образовательных учреждений дополнительного профессионального образования и научных организаций, обучающихся по очной форме обучения по имеющим государственную аккредитацию образовательным программам, соответствующим приоритетным направлениям модернизации и технологического развития экономики России.</w:t>
      </w:r>
      <w:proofErr w:type="gramEnd"/>
    </w:p>
    <w:p w:rsidR="00231EE3" w:rsidRDefault="00231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2.9. Выплата стипендий Правительства Российской Федерации для лиц, обучающихся в негосударственных образовательных учреждениях начального профессионального образования, среднего профессионального образования и высшего профессионального образования по очной форме </w:t>
      </w:r>
      <w:proofErr w:type="gramStart"/>
      <w:r>
        <w:rPr>
          <w:rFonts w:ascii="Calibri" w:hAnsi="Calibri" w:cs="Calibri"/>
        </w:rPr>
        <w:t>обучения</w:t>
      </w:r>
      <w:proofErr w:type="gramEnd"/>
      <w:r>
        <w:rPr>
          <w:rFonts w:ascii="Calibri" w:hAnsi="Calibri" w:cs="Calibri"/>
        </w:rPr>
        <w:t xml:space="preserve"> по основным профессиональным образовательным программам начального профессионального и среднего профессионального образования, имеющим государственную аккредитацию, соответствующим приоритетным направлениям модернизации и технологического развития экономики Российской Федерации.</w:t>
      </w:r>
    </w:p>
    <w:p w:rsidR="00231EE3" w:rsidRDefault="00231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2.10. Выплата персональных стипендий имени Е.Т. Гайдара для студентов негосударственных образовательных учреждений высшего профессионального образования.</w:t>
      </w:r>
    </w:p>
    <w:p w:rsidR="00231EE3" w:rsidRDefault="00231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2.11. Выплата персональных стипендий имени А.И. Солженицына для студентов негосударственных высших учебных заведений.</w:t>
      </w:r>
    </w:p>
    <w:p w:rsidR="00231EE3" w:rsidRDefault="00231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2.12. Выплата персональных стипендий имени Ю.Д. Маслюкова для студентов негосударственных высших учебных заведений.</w:t>
      </w:r>
    </w:p>
    <w:p w:rsidR="00231EE3" w:rsidRDefault="00231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2.13. Выплата персональных стипендий имени В.А. Туманова студентам и аспирантам негосударственных высших учебных заведений и аспирантам негосударственных учреждений дополнительного профессионального образования и научных организаций.</w:t>
      </w:r>
    </w:p>
    <w:p w:rsidR="00231EE3" w:rsidRDefault="00231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2.14. </w:t>
      </w:r>
      <w:proofErr w:type="gramStart"/>
      <w:r>
        <w:rPr>
          <w:rFonts w:ascii="Calibri" w:hAnsi="Calibri" w:cs="Calibri"/>
        </w:rPr>
        <w:t>Выплата персональных стипендий имени А.А. Вознесенского для студентов, обучающихся по направлениям подготовки (специальностям) высшего, профессионального образования в области литературы и журналистики, реализуемым в имеющих государственную аккредитацию негосударственных образовательных учреждениях высшего профессионального образования.</w:t>
      </w:r>
      <w:proofErr w:type="gramEnd"/>
    </w:p>
    <w:p w:rsidR="00231EE3" w:rsidRDefault="00231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2.15. Финансовое обеспечение мероприятий по содержанию специального объекта федерального государственного унитарного предприятия.</w:t>
      </w:r>
    </w:p>
    <w:p w:rsidR="00231EE3" w:rsidRDefault="00231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2.16. Финансовое обеспечение деятельности Фонда "Русский мир".</w:t>
      </w:r>
    </w:p>
    <w:p w:rsidR="00231EE3" w:rsidRDefault="00231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2.17. Осуществление организационно-технического и информационного обеспечения проведения конкурсов на получение грантов Правительства Российской Федерации, выделяемых для государственной поддержки научных исследований, проводимых под руководством ведущих ученых в российских образовательных учреждениях высшего профессионального образования и аналитического обеспечения проведения научных исследований.</w:t>
      </w:r>
    </w:p>
    <w:p w:rsidR="00231EE3" w:rsidRDefault="00231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69"/>
      <w:bookmarkEnd w:id="7"/>
      <w:r>
        <w:rPr>
          <w:rFonts w:ascii="Calibri" w:hAnsi="Calibri" w:cs="Calibri"/>
        </w:rPr>
        <w:t>2.18. Оказание негосударственными образовательными учреждениями, имеющими государственную аккредитацию, государственных услуг по реализации основных образовательных программ среднего профессионального и высшего профессионального образования.</w:t>
      </w:r>
    </w:p>
    <w:p w:rsidR="00231EE3" w:rsidRDefault="00231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70"/>
      <w:bookmarkEnd w:id="8"/>
      <w:r>
        <w:rPr>
          <w:rFonts w:ascii="Calibri" w:hAnsi="Calibri" w:cs="Calibri"/>
        </w:rPr>
        <w:t xml:space="preserve">2.19. Осуществление организационно-технического и информационно-аналитического сопровождения Президентской </w:t>
      </w:r>
      <w:hyperlink r:id="rId18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повышения квалификации инженерных кадров на 2012 - 2014 годы.</w:t>
      </w:r>
    </w:p>
    <w:p w:rsidR="00231EE3" w:rsidRDefault="00231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71"/>
      <w:bookmarkEnd w:id="9"/>
      <w:r>
        <w:rPr>
          <w:rFonts w:ascii="Calibri" w:hAnsi="Calibri" w:cs="Calibri"/>
        </w:rPr>
        <w:t xml:space="preserve">2.20. Реализация негосударственными образовательными учреждениями дополнительных образовательных программ в рамках Президентской </w:t>
      </w:r>
      <w:hyperlink r:id="rId19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повышения квалификации инженерных кадров на 2012 - 2014 годы.</w:t>
      </w:r>
    </w:p>
    <w:p w:rsidR="00231EE3" w:rsidRDefault="00231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2.21. Возмещение части затрат банкам на уплату процентов по образовательным кредитам.</w:t>
      </w:r>
    </w:p>
    <w:p w:rsidR="00231EE3" w:rsidRDefault="00231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2.22. Возмещение части затрат банкам по невозвращенным образовательным кредитам.</w:t>
      </w:r>
    </w:p>
    <w:p w:rsidR="00231EE3" w:rsidRDefault="00231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2.23. </w:t>
      </w:r>
      <w:proofErr w:type="gramStart"/>
      <w:r>
        <w:rPr>
          <w:rFonts w:ascii="Calibri" w:hAnsi="Calibri" w:cs="Calibri"/>
        </w:rPr>
        <w:t xml:space="preserve">Осуществление организационно-технического и информационно-аналитического сопровождения </w:t>
      </w:r>
      <w:hyperlink r:id="rId20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социальной поддержки граждан Российской Федерации, самостоятельно поступивших в ведущие иностранные образовательные организации и </w:t>
      </w:r>
      <w:r>
        <w:rPr>
          <w:rFonts w:ascii="Calibri" w:hAnsi="Calibri" w:cs="Calibri"/>
        </w:rPr>
        <w:lastRenderedPageBreak/>
        <w:t>обучающихся в них по специальностям и направлениям подготовки, качество обучения по которым соответствует лучшим мировым стандартам, и обеспечения их трудоустройства в организации, зарегистрированные на территории Российской Федерации, в соответствии с полученной квалификацией.</w:t>
      </w:r>
      <w:proofErr w:type="gramEnd"/>
    </w:p>
    <w:p w:rsidR="00231EE3" w:rsidRDefault="00231E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2.23 введен </w:t>
      </w:r>
      <w:hyperlink r:id="rId21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Минобрнауки России от 22.08.2014 N 1037)</w:t>
      </w:r>
    </w:p>
    <w:p w:rsidR="00231EE3" w:rsidRDefault="00231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2.24. Финансовое обеспечение деятельности союза "Агентство развития профессиональных сообществ и рабочих кадров "Ворлдскиллс Россия".</w:t>
      </w:r>
    </w:p>
    <w:p w:rsidR="00231EE3" w:rsidRDefault="00231E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2.24 введен </w:t>
      </w:r>
      <w:hyperlink r:id="rId22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Минобрнауки России от 27.02.2015 N 132)</w:t>
      </w:r>
    </w:p>
    <w:p w:rsidR="00231EE3" w:rsidRDefault="00231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Предоставление субсидий осуществляется при условии отсутствия задолженности у юридического лица по уплате налогов, сборов и других обязательных платежей в федеральный бюджет Российской Федерации.</w:t>
      </w:r>
    </w:p>
    <w:p w:rsidR="00231EE3" w:rsidRDefault="00231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субсидии осуществляется в соответствии с договором (соглашением), заключенным между Министерством и юридическим лицом.</w:t>
      </w:r>
    </w:p>
    <w:p w:rsidR="00231EE3" w:rsidRDefault="00231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договоре (соглашении) предусматриваются следующие условия:</w:t>
      </w:r>
    </w:p>
    <w:p w:rsidR="00231EE3" w:rsidRDefault="00231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перечисления субсидий, а также возможность (невозможность) осуществления расходов, источником финансового обеспечения которых являются остатки субсидии, не использованные в течение текущего финансового года;</w:t>
      </w:r>
    </w:p>
    <w:p w:rsidR="00231EE3" w:rsidRDefault="00231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согласие юридического лица на осуществление Министерством и уполномоченными органами государственного финансового контроля проверок соблюдения условий, целей и порядка, установленных заключенным соглашением (договором);</w:t>
      </w:r>
    </w:p>
    <w:p w:rsidR="00231EE3" w:rsidRDefault="00231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и сроки представления отчетности об осуществлении расходов, источником финансового обеспечения которых является субсидия, установленные Министерством по согласованию с Министерством финансов Российской Федерации;</w:t>
      </w:r>
    </w:p>
    <w:p w:rsidR="00231EE3" w:rsidRDefault="00231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затрат, на финансовое обеспечение которых предоставляются субсидии;</w:t>
      </w:r>
    </w:p>
    <w:p w:rsidR="00231EE3" w:rsidRDefault="00231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документов, предоставляемых юридическим лицом для получения субсидии;</w:t>
      </w:r>
    </w:p>
    <w:p w:rsidR="00231EE3" w:rsidRDefault="00231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научные, технические и экономические требования к выполнению научных исследований, обязательства исследователя по проведению научных исследований в соответствии с календарным планом, техническим заданием и сметой расходов, формы научных и исследовательских отчетов, порядок и сроки их представления, права сторон на результаты работ &lt;*&gt;.</w:t>
      </w:r>
    </w:p>
    <w:p w:rsidR="00231EE3" w:rsidRDefault="00231E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</w:t>
      </w:r>
      <w:hyperlink r:id="rId2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Минобрнауки России от 27.02.2015 N 132)</w:t>
      </w:r>
    </w:p>
    <w:p w:rsidR="00231EE3" w:rsidRDefault="00231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31EE3" w:rsidRDefault="00231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Для договора (соглашения), предметом которого является предоставление субсидий на государственную поддержку молодых российских ученых - кандидатов наук и докторов наук в форме грантов Президента Российской Федерации, государственную поддержку ведущих научных школ Российской Федерации в форме грантов (</w:t>
      </w:r>
      <w:hyperlink w:anchor="Par52" w:history="1">
        <w:r>
          <w:rPr>
            <w:rFonts w:ascii="Calibri" w:hAnsi="Calibri" w:cs="Calibri"/>
            <w:color w:val="0000FF"/>
          </w:rPr>
          <w:t>пункты 2.1</w:t>
        </w:r>
      </w:hyperlink>
      <w:r>
        <w:rPr>
          <w:rFonts w:ascii="Calibri" w:hAnsi="Calibri" w:cs="Calibri"/>
        </w:rPr>
        <w:t xml:space="preserve"> и </w:t>
      </w:r>
      <w:hyperlink w:anchor="Par53" w:history="1">
        <w:r>
          <w:rPr>
            <w:rFonts w:ascii="Calibri" w:hAnsi="Calibri" w:cs="Calibri"/>
            <w:color w:val="0000FF"/>
          </w:rPr>
          <w:t>2.2</w:t>
        </w:r>
      </w:hyperlink>
      <w:r>
        <w:rPr>
          <w:rFonts w:ascii="Calibri" w:hAnsi="Calibri" w:cs="Calibri"/>
        </w:rPr>
        <w:t xml:space="preserve"> Правил).</w:t>
      </w:r>
    </w:p>
    <w:p w:rsidR="00231EE3" w:rsidRDefault="00231E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1EE3" w:rsidRDefault="00231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Договор (соглашение) заключается не позднее одного месяца со дня утверждения настоящих Правил на срок действия доведенных Министерству лимитов бюджетных обязательств на указанные цели и до полного исполнения предусмотренных договором (соглашением) обязательств, за исключением случаев, указанных в </w:t>
      </w:r>
      <w:hyperlink w:anchor="Par93" w:history="1">
        <w:r>
          <w:rPr>
            <w:rFonts w:ascii="Calibri" w:hAnsi="Calibri" w:cs="Calibri"/>
            <w:color w:val="0000FF"/>
          </w:rPr>
          <w:t>абзаце третьем</w:t>
        </w:r>
      </w:hyperlink>
      <w:r>
        <w:rPr>
          <w:rFonts w:ascii="Calibri" w:hAnsi="Calibri" w:cs="Calibri"/>
        </w:rPr>
        <w:t xml:space="preserve"> настоящего пункта.</w:t>
      </w:r>
    </w:p>
    <w:p w:rsidR="00231EE3" w:rsidRDefault="00231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части субсидий, указанных в </w:t>
      </w:r>
      <w:hyperlink w:anchor="Par69" w:history="1">
        <w:r>
          <w:rPr>
            <w:rFonts w:ascii="Calibri" w:hAnsi="Calibri" w:cs="Calibri"/>
            <w:color w:val="0000FF"/>
          </w:rPr>
          <w:t>пункте 2.18</w:t>
        </w:r>
      </w:hyperlink>
      <w:r>
        <w:rPr>
          <w:rFonts w:ascii="Calibri" w:hAnsi="Calibri" w:cs="Calibri"/>
        </w:rPr>
        <w:t xml:space="preserve"> Правил, договор (соглашение) заключается по результатам фактического приема граждан для обучения за счет средств федерального бюджета.</w:t>
      </w:r>
    </w:p>
    <w:p w:rsidR="00231EE3" w:rsidRDefault="00231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93"/>
      <w:bookmarkEnd w:id="10"/>
      <w:r>
        <w:rPr>
          <w:rFonts w:ascii="Calibri" w:hAnsi="Calibri" w:cs="Calibri"/>
        </w:rPr>
        <w:t xml:space="preserve">В части субсидий, указанных в </w:t>
      </w:r>
      <w:hyperlink w:anchor="Par58" w:history="1">
        <w:r>
          <w:rPr>
            <w:rFonts w:ascii="Calibri" w:hAnsi="Calibri" w:cs="Calibri"/>
            <w:color w:val="0000FF"/>
          </w:rPr>
          <w:t>пунктах 2.7</w:t>
        </w:r>
      </w:hyperlink>
      <w:r>
        <w:rPr>
          <w:rFonts w:ascii="Calibri" w:hAnsi="Calibri" w:cs="Calibri"/>
        </w:rPr>
        <w:t xml:space="preserve">, </w:t>
      </w:r>
      <w:hyperlink w:anchor="Par70" w:history="1">
        <w:r>
          <w:rPr>
            <w:rFonts w:ascii="Calibri" w:hAnsi="Calibri" w:cs="Calibri"/>
            <w:color w:val="0000FF"/>
          </w:rPr>
          <w:t>2.19</w:t>
        </w:r>
      </w:hyperlink>
      <w:r>
        <w:rPr>
          <w:rFonts w:ascii="Calibri" w:hAnsi="Calibri" w:cs="Calibri"/>
        </w:rPr>
        <w:t xml:space="preserve"> и </w:t>
      </w:r>
      <w:hyperlink w:anchor="Par71" w:history="1">
        <w:r>
          <w:rPr>
            <w:rFonts w:ascii="Calibri" w:hAnsi="Calibri" w:cs="Calibri"/>
            <w:color w:val="0000FF"/>
          </w:rPr>
          <w:t>2.20</w:t>
        </w:r>
      </w:hyperlink>
      <w:r>
        <w:rPr>
          <w:rFonts w:ascii="Calibri" w:hAnsi="Calibri" w:cs="Calibri"/>
        </w:rPr>
        <w:t xml:space="preserve"> Правил, договор (соглашение) заключается на срок, не превышающий период, на который доведены лимиты бюджетных обязательств.</w:t>
      </w:r>
    </w:p>
    <w:p w:rsidR="00231EE3" w:rsidRDefault="00231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Договор (соглашение) заключается на срок, не превышающий период, на который доведены лимиты бюджетных обязательств.</w:t>
      </w:r>
    </w:p>
    <w:p w:rsidR="00231EE3" w:rsidRDefault="00231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Перечисление субсидий (за исключением субсидий, указанных в </w:t>
      </w:r>
      <w:hyperlink r:id="rId24" w:history="1">
        <w:r>
          <w:rPr>
            <w:rFonts w:ascii="Calibri" w:hAnsi="Calibri" w:cs="Calibri"/>
            <w:color w:val="0000FF"/>
          </w:rPr>
          <w:t>пункте 17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N 1563) осуществляется в установленном порядке на расчетные счета юридических лиц, открытые в подразделениях расчетной сети Центрального банка Российской Федерации или кредитных организациях, в сроки, установленные договором (соглашением).</w:t>
      </w:r>
    </w:p>
    <w:p w:rsidR="00231EE3" w:rsidRDefault="00231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Перечисление субсидий, указанных в </w:t>
      </w:r>
      <w:hyperlink r:id="rId25" w:history="1">
        <w:r>
          <w:rPr>
            <w:rFonts w:ascii="Calibri" w:hAnsi="Calibri" w:cs="Calibri"/>
            <w:color w:val="0000FF"/>
          </w:rPr>
          <w:t>пункте 17</w:t>
        </w:r>
      </w:hyperlink>
      <w:r>
        <w:rPr>
          <w:rFonts w:ascii="Calibri" w:hAnsi="Calibri" w:cs="Calibri"/>
        </w:rPr>
        <w:t xml:space="preserve"> постановления Правительства Российской </w:t>
      </w:r>
      <w:r>
        <w:rPr>
          <w:rFonts w:ascii="Calibri" w:hAnsi="Calibri" w:cs="Calibri"/>
        </w:rPr>
        <w:lastRenderedPageBreak/>
        <w:t>Федерации N 1563, осуществляется в установленном порядке на счета, открытые территориальным органам Федерального казначейства в учреждениях Центрального банка Российской Федерации для учета денежных средств организаций, не являющихся участниками бюджетного процесса.</w:t>
      </w:r>
      <w:proofErr w:type="gramEnd"/>
    </w:p>
    <w:p w:rsidR="00231EE3" w:rsidRDefault="00231E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 в ред. </w:t>
      </w:r>
      <w:hyperlink r:id="rId2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Минобрнауки России от 27.02.2015 N 132)</w:t>
      </w:r>
    </w:p>
    <w:p w:rsidR="00231EE3" w:rsidRDefault="00231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Информация об объемах и сроках перечисления субсидий учитывается Министерством при формировании прогноза кассовых выплат из федерального бюджета, необходимого для составления в установленном порядке кассового плана исполнения федерального бюджета.</w:t>
      </w:r>
    </w:p>
    <w:p w:rsidR="00231EE3" w:rsidRDefault="00231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 xml:space="preserve">Размер субсидий на государственную поддержку молодых российских ученых - кандидатов наук и докторов наук в форме грантов Президента Российской Федерации определяется в соответствии с </w:t>
      </w:r>
      <w:hyperlink r:id="rId27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выделении грантов Президента Российской Федерации для государственной поддержки молодых российских ученых - кандидатов наук и докторов наук и средств для государственной поддержки ведущих научных школ Российской Федерации, утвержденным постановлением Правительства Российской Федерации от 27 апреля 2005</w:t>
      </w:r>
      <w:proofErr w:type="gramEnd"/>
      <w:r>
        <w:rPr>
          <w:rFonts w:ascii="Calibri" w:hAnsi="Calibri" w:cs="Calibri"/>
        </w:rPr>
        <w:t xml:space="preserve"> г. N 260 (Собрание законодательства Российской Федерации, 2005, N 18, ст. 1686; 2009, N 22, ст. 2722; 2010, N 38, ст. 4825; 2012, N 45, ст. 6252).</w:t>
      </w:r>
    </w:p>
    <w:p w:rsidR="00231EE3" w:rsidRDefault="00231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 xml:space="preserve">Размер субсидий на государственную поддержку ведущих научных школ Российской Федерации в форме грантов определяется в соответствии с </w:t>
      </w:r>
      <w:hyperlink r:id="rId28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выделении грантов Президента Российской Федерации для государственной поддержки молодых российских ученых - кандидатов наук и докторов наук и средств для государственной поддержки ведущих научных школ Российской Федерации, утвержденным постановлением Правительства Российской Федерации от 27 апреля 2005 г. N 260 (Собрание законодательства Российской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Федерации, 2005, N 18, ст. 1686; 2009, N 22, ст. 2722; 2010, N 38, ст. 4825; 2012, N 45, ст. 6252).</w:t>
      </w:r>
      <w:proofErr w:type="gramEnd"/>
    </w:p>
    <w:p w:rsidR="00231EE3" w:rsidRDefault="00231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Субсидии на возмещение расходов открытого акционерного общества "РОСНАНО" по оплате целевого взноса на строительство установки Европейского рентгеновского лазера на свободных электронах предоставляются в размере документально подтвержденных ранее произведенных фактических расходов по оплате целевого взноса на строительство установки Европейского рентгеновского лазера на свободных электронах.</w:t>
      </w:r>
    </w:p>
    <w:p w:rsidR="00231EE3" w:rsidRDefault="00231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Субсидии на финансовое обеспечение образовательной и научной деятельности образовательных учреждений, созданных на основании постановлений Правительства Российской Федерации и международных договоров (соглашений) предоставляются:</w:t>
      </w:r>
    </w:p>
    <w:p w:rsidR="00231EE3" w:rsidRDefault="00231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Российско-Армянскому университету;</w:t>
      </w:r>
    </w:p>
    <w:p w:rsidR="00231EE3" w:rsidRDefault="00231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Российско-Таджикскому (Славянскому) университету;</w:t>
      </w:r>
    </w:p>
    <w:p w:rsidR="00231EE3" w:rsidRDefault="00231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Киргизско-Российскому Славянскому университету;</w:t>
      </w:r>
    </w:p>
    <w:p w:rsidR="00231EE3" w:rsidRDefault="00231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Российско-Белорусскому университету;</w:t>
      </w:r>
    </w:p>
    <w:p w:rsidR="00231EE3" w:rsidRDefault="00231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Российско-Туркменской средней общеобразовательной школе имени А.С. Пушкина.</w:t>
      </w:r>
    </w:p>
    <w:p w:rsidR="00231EE3" w:rsidRDefault="00231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proofErr w:type="gramStart"/>
      <w:r>
        <w:rPr>
          <w:rFonts w:ascii="Calibri" w:hAnsi="Calibri" w:cs="Calibri"/>
        </w:rPr>
        <w:t xml:space="preserve">Субсидии на участие общественно-государственного физкультурно-спортивного объединения "Юность России" в реализации государственной политики в области развития детско-юношеского спорта в Российской Федерации, повышении уровня физического воспитания и спортивно-массовой работы в образовательных учреждениях во внеучебное время, сохранении и укреплении здоровья детей и учащейся молодежи предоставляются в соответствии с </w:t>
      </w:r>
      <w:hyperlink r:id="rId29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Правительства Российской Федерации от 11 июля 2002 г. N 953-р (Собрание законодательства Российской Федерации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2002, N 28, ст. 2901).</w:t>
      </w:r>
      <w:proofErr w:type="gramEnd"/>
    </w:p>
    <w:p w:rsidR="00231EE3" w:rsidRDefault="00231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proofErr w:type="gramStart"/>
      <w:r>
        <w:rPr>
          <w:rFonts w:ascii="Calibri" w:hAnsi="Calibri" w:cs="Calibri"/>
        </w:rPr>
        <w:t xml:space="preserve">Размер субсидий на выплату стипендий Президента Российской Федерации студентам и аспирантам негосударственных образовательных учреждений высшего профессионального образования определяется исходя из установленных </w:t>
      </w:r>
      <w:hyperlink r:id="rId30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14 февраля 2010 г. N 182 "О стипендиях Президента Российской Федерации для студентов, аспирантов, адъюнктов, слушателей и курсантов образовательных учреждений высшего профессионального образования" (Собрание законодательства Российской Федерации, 2010, N 8, ст. 837;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26, ст. 3331; 2011, N 11, ст. 1514) размеров стипендий Президента Российской Федерации и устанавливаемых Министерством квот на стипендии Президента Российской Федерации для обучающихся в соответствующих негосударственных учреждениях.</w:t>
      </w:r>
      <w:proofErr w:type="gramEnd"/>
    </w:p>
    <w:p w:rsidR="00231EE3" w:rsidRDefault="00231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</w:t>
      </w:r>
      <w:proofErr w:type="gramStart"/>
      <w:r>
        <w:rPr>
          <w:rFonts w:ascii="Calibri" w:hAnsi="Calibri" w:cs="Calibri"/>
        </w:rPr>
        <w:t xml:space="preserve">Размер субсидий на выплату стипендий Президента Российской Федерации для студентов очной формы обучения негосударственных образовательных учреждений высшего </w:t>
      </w:r>
      <w:r>
        <w:rPr>
          <w:rFonts w:ascii="Calibri" w:hAnsi="Calibri" w:cs="Calibri"/>
        </w:rPr>
        <w:lastRenderedPageBreak/>
        <w:t>профессионального образования, аспирантов очной формы обучения негосударственных образовательных учреждений высшего профессионального образования и дополнительного профессионального образования и научных организаций, обучающихся по направлениям подготовки (специальностям), соответствующим приоритетным направлениям модернизации и технологического развития российской экономики, по имеющим государственную аккредитацию образовательным программам, определяется исходя из установленных</w:t>
      </w:r>
      <w:proofErr w:type="gramEnd"/>
      <w:r>
        <w:rPr>
          <w:rFonts w:ascii="Calibri" w:hAnsi="Calibri" w:cs="Calibri"/>
        </w:rPr>
        <w:t xml:space="preserve"> </w:t>
      </w:r>
      <w:hyperlink r:id="rId31" w:history="1">
        <w:proofErr w:type="gramStart"/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14 сентября 2011 г. N 1198 "О стипендиях Президента Российской Федерации для студентов и аспирантов, обучающихся по направлениям подготовки (специальностям), соответствующим приоритетным направлениям модернизации и технологического развития российской экономики" (Собрание законодательства Российской Федерации, 2011, N 38, ст. 5369) размеров стипендий Президента Российской Федерации и устанавливаемых Министерством квот на стипендии Президента Российской Федерации для обучающихся в</w:t>
      </w:r>
      <w:proofErr w:type="gramEnd"/>
      <w:r>
        <w:rPr>
          <w:rFonts w:ascii="Calibri" w:hAnsi="Calibri" w:cs="Calibri"/>
        </w:rPr>
        <w:t xml:space="preserve"> соответствующих негосударственных </w:t>
      </w:r>
      <w:proofErr w:type="gramStart"/>
      <w:r>
        <w:rPr>
          <w:rFonts w:ascii="Calibri" w:hAnsi="Calibri" w:cs="Calibri"/>
        </w:rPr>
        <w:t>учреждениях</w:t>
      </w:r>
      <w:proofErr w:type="gramEnd"/>
      <w:r>
        <w:rPr>
          <w:rFonts w:ascii="Calibri" w:hAnsi="Calibri" w:cs="Calibri"/>
        </w:rPr>
        <w:t>, имеющих аккредитацию.</w:t>
      </w:r>
    </w:p>
    <w:p w:rsidR="00231EE3" w:rsidRDefault="00231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</w:t>
      </w:r>
      <w:proofErr w:type="gramStart"/>
      <w:r>
        <w:rPr>
          <w:rFonts w:ascii="Calibri" w:hAnsi="Calibri" w:cs="Calibri"/>
        </w:rPr>
        <w:t xml:space="preserve">Размер субсидий на выплату стипендий Правительства Российской Федерации для студентов негосударственных образовательных учреждений высшего профессионального образования и аспирантов негосударственных образовательных учреждений высшего профессионального образования, негосударственных образовательных учреждений дополнительного профессионального образования и научных организаций, обучающихся по очной форме обучения по имеющим государственную аккредитацию образовательным программам, соответствующим приоритетным направлениям модернизации и технологического развития экономики России, определяется исходя из установленных </w:t>
      </w:r>
      <w:hyperlink r:id="rId3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Федерации от 22 декабря 2011 г. N 1098 "О назначении стипендий Правительства Российской Федерации для студентов образовательных учреждений высшего профессионального образования и аспирантов образовательных учреждений высшего профессионального образования, образовательных учреждений дополнительного профессионального образования и научных организаций, обучающихся по очной форме обучения по имеющим государственную аккредитацию образовательным программам, соответствующим приоритетным направлениям модернизации и технологического развития экономики России" (Собрание законодательства Российской Федерации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2012, N 1, ст. 142) размеров стипендий Правительства Российской Федерации и устанавливаемых Министерством квот на стипендии Правительства Российской Федерации для обучающихся в соответствующих негосударственных организациях.</w:t>
      </w:r>
      <w:proofErr w:type="gramEnd"/>
    </w:p>
    <w:p w:rsidR="00231EE3" w:rsidRDefault="00231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</w:t>
      </w:r>
      <w:proofErr w:type="gramStart"/>
      <w:r>
        <w:rPr>
          <w:rFonts w:ascii="Calibri" w:hAnsi="Calibri" w:cs="Calibri"/>
        </w:rPr>
        <w:t xml:space="preserve">Размер субсидий на выплату стипендий Правительства Российской Федерации для лиц, обучающихся в негосударственных образовательных учреждениях начального профессионального образования, среднего профессионального образования и высшего профессионального образования по очной форме обучения по основным профессиональным образовательным программам начального профессионального и среднего профессионального образования, имеющим государственную аккредитацию, соответствующим приоритетным направлениям модернизации и технологического развития экономики Российской Федерации, определяется исходя из установленных </w:t>
      </w:r>
      <w:hyperlink r:id="rId3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Федерации от 23 декабря 2011 г. N 1114 "О назначении стипендий Правительства Российской Федерации для лиц, обучающихся в образовательных учреждениях начального профессионального образования, среднего профессионального образования и высшего профессионального образования по очной форме обучения по основным профессиональным образовательным программам начального профессионального и среднего профессионального образования, имеющим государственную аккредитацию, соответствующим приоритетным направлениям модернизации и технологического развития экономики Российской Федерации" (Собрание законодательства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Российской Федерации, 2012, N 1, ст. 155) размеров стипендий Правительства Российской Федерации и устанавливаемых Министерством квот на стипендии Правительства Российской Федерации для обучающихся в соответствующих негосударственных образовательных учреждениях.</w:t>
      </w:r>
      <w:proofErr w:type="gramEnd"/>
    </w:p>
    <w:p w:rsidR="00231EE3" w:rsidRDefault="00231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</w:t>
      </w:r>
      <w:proofErr w:type="gramStart"/>
      <w:r>
        <w:rPr>
          <w:rFonts w:ascii="Calibri" w:hAnsi="Calibri" w:cs="Calibri"/>
        </w:rPr>
        <w:t xml:space="preserve">Размер субсидий на выплату персональных стипендий имени Е.Т. Гайдара для студентов негосударственных образовательных учреждений высшего профессионального образования определяется исходя из установленных </w:t>
      </w:r>
      <w:hyperlink r:id="rId34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14 мая 2010 </w:t>
      </w:r>
      <w:r>
        <w:rPr>
          <w:rFonts w:ascii="Calibri" w:hAnsi="Calibri" w:cs="Calibri"/>
        </w:rPr>
        <w:lastRenderedPageBreak/>
        <w:t>г. N 601 "Об увековечении памяти Е.Т. Гайдара" (Собрание законодательства Российской Федерации, 2010, N 20, ст. 2437) размеров персональных стипендий имени Е.Т. Гайдара.</w:t>
      </w:r>
      <w:proofErr w:type="gramEnd"/>
    </w:p>
    <w:p w:rsidR="00231EE3" w:rsidRDefault="00231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</w:t>
      </w:r>
      <w:proofErr w:type="gramStart"/>
      <w:r>
        <w:rPr>
          <w:rFonts w:ascii="Calibri" w:hAnsi="Calibri" w:cs="Calibri"/>
        </w:rPr>
        <w:t xml:space="preserve">Размер субсидий на выплату персональных стипендий имени А.И. Солженицына для студентов негосударственных высших учебных заведений определяется исходя из установленных </w:t>
      </w:r>
      <w:hyperlink r:id="rId3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23 апреля 2009 г. N 363 "Об учреждении персональных стипендий имени А.И. Солженицына для студентов образовательных учреждений высшего профессионального образования Российской Федерации" (Собрание законодательства Российской Федерации, 2009, N 18, ст. 2252;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2010, N 38, ст. 4825) размеров персональных стипендий имени А.И. Солженицына.</w:t>
      </w:r>
      <w:proofErr w:type="gramEnd"/>
    </w:p>
    <w:p w:rsidR="00231EE3" w:rsidRDefault="00231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</w:t>
      </w:r>
      <w:proofErr w:type="gramStart"/>
      <w:r>
        <w:rPr>
          <w:rFonts w:ascii="Calibri" w:hAnsi="Calibri" w:cs="Calibri"/>
        </w:rPr>
        <w:t xml:space="preserve">Размер субсидий на выплату персональных стипендий имени Ю.Д. Маслюкова для студентов негосударственных высших учебных заведений определяется исходя из установленных </w:t>
      </w:r>
      <w:hyperlink r:id="rId3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26 января 2012 г. N 13 "Об учреждении персональных стипендий имени Ю.Д. Маслюкова для студентов образовательных учреждений высшего профессионального образования" (Собрание законодательства Российской Федерации, 2012, N 5, ст. 605) размеров персональных стипендий имени Ю.</w:t>
      </w:r>
      <w:proofErr w:type="gramEnd"/>
      <w:r>
        <w:rPr>
          <w:rFonts w:ascii="Calibri" w:hAnsi="Calibri" w:cs="Calibri"/>
        </w:rPr>
        <w:t>Д. Маслюкова.</w:t>
      </w:r>
    </w:p>
    <w:p w:rsidR="00231EE3" w:rsidRDefault="00231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</w:t>
      </w:r>
      <w:proofErr w:type="gramStart"/>
      <w:r>
        <w:rPr>
          <w:rFonts w:ascii="Calibri" w:hAnsi="Calibri" w:cs="Calibri"/>
        </w:rPr>
        <w:t xml:space="preserve">Размер субсидий на выплату персональных стипендий имени В.А. Туманова студентам и аспирантам негосударственных высших учебных заведений и аспирантам негосударственных учреждений дополнительного профессионального образования и научных организаций определяется исходя из установленных </w:t>
      </w:r>
      <w:hyperlink r:id="rId37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13 сентября 2011 г. N 1196 "Об увековечении памяти В.А. Туманова" (Собрание законодательства Российской Федерации, 2011, N 38, ст. 5374) размеров персональных стипендий</w:t>
      </w:r>
      <w:proofErr w:type="gramEnd"/>
      <w:r>
        <w:rPr>
          <w:rFonts w:ascii="Calibri" w:hAnsi="Calibri" w:cs="Calibri"/>
        </w:rPr>
        <w:t xml:space="preserve"> имени В.А. Туманова.</w:t>
      </w:r>
    </w:p>
    <w:p w:rsidR="00231EE3" w:rsidRDefault="00231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</w:t>
      </w:r>
      <w:proofErr w:type="gramStart"/>
      <w:r>
        <w:rPr>
          <w:rFonts w:ascii="Calibri" w:hAnsi="Calibri" w:cs="Calibri"/>
        </w:rPr>
        <w:t xml:space="preserve">Размер субсидий на выплату персональных стипендий имени А.А. Вознесенского для студентов, обучающихся по направлениям подготовки (специальностям) высшего профессионального образования в области литературы и журналистики, реализуемым в имеющих государственную аккредитацию негосударственных образовательных учреждениях высшего профессионального образования, определяется исходя из установленных </w:t>
      </w:r>
      <w:hyperlink r:id="rId38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14 июня 2012 г. N 846 "Об увековечении памяти А.А. Вознесенского" (Собрание законодательства Российской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Федерации, 2012, N 25, ст. 3348) размеров персональных стипендий имени А.А. Вознесенского.</w:t>
      </w:r>
      <w:proofErr w:type="gramEnd"/>
    </w:p>
    <w:p w:rsidR="00231EE3" w:rsidRDefault="00231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Субсидия на финансовое обеспечение мероприятий по содержанию специального объекта федерального государственного унитарного предприятия является источником финансового обеспечения следующих расходов, связанных с выполнением работ и оказанием услуг по содержанию специального объекта:</w:t>
      </w:r>
    </w:p>
    <w:p w:rsidR="00231EE3" w:rsidRDefault="00231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оплату труда работников, занимающихся содержанием специального объекта, и начисления на нее в соответствии с законодательством Российской Федерации;</w:t>
      </w:r>
    </w:p>
    <w:p w:rsidR="00231EE3" w:rsidRDefault="00231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оплату коммунальных услуг;</w:t>
      </w:r>
    </w:p>
    <w:p w:rsidR="00231EE3" w:rsidRDefault="00231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оплату услуг связи;</w:t>
      </w:r>
    </w:p>
    <w:p w:rsidR="00231EE3" w:rsidRDefault="00231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оплату транспортных услуг;</w:t>
      </w:r>
    </w:p>
    <w:p w:rsidR="00231EE3" w:rsidRDefault="00231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организацию и проведение работ в рамках текущей деятельности (ремонт, техническое освидетельствование и др.);</w:t>
      </w:r>
    </w:p>
    <w:p w:rsidR="00231EE3" w:rsidRDefault="00231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приобретение материальных запасов.</w:t>
      </w:r>
    </w:p>
    <w:p w:rsidR="00231EE3" w:rsidRDefault="00231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Субсидии на финансовое обеспечение деятельности Фонда "Русский мир" направляются в пределах бюджетных ассигнований и лимитов бюджетных обязательств, предусмотренных Министерству.</w:t>
      </w:r>
    </w:p>
    <w:p w:rsidR="00231EE3" w:rsidRDefault="00231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</w:t>
      </w:r>
      <w:proofErr w:type="gramStart"/>
      <w:r>
        <w:rPr>
          <w:rFonts w:ascii="Calibri" w:hAnsi="Calibri" w:cs="Calibri"/>
        </w:rPr>
        <w:t xml:space="preserve">Размер субсидии на осуществление организацией организационно-технического и информационного обеспечения проведения конкурсов на получение грантов Правительства Российской Федерации, выделяемых для государственной поддержки научных исследований, проводимых под руководством ведущих ученых в российских образовательных учреждениях высшего профессионального образования, и аналитического обеспечения проведения научных исследований, определяется исходя из установленных </w:t>
      </w:r>
      <w:hyperlink r:id="rId3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9 апреля 2010 г. N 220 "О мерах по привлечению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ведущих ученых в российские образовательные учреждения высшего профессионального образования, научные учреждения государственных академий наук и государственные научные центры Российской Федерации" ассигнований федерального бюджета на осуществление организационно-технического и </w:t>
      </w:r>
      <w:r>
        <w:rPr>
          <w:rFonts w:ascii="Calibri" w:hAnsi="Calibri" w:cs="Calibri"/>
        </w:rPr>
        <w:lastRenderedPageBreak/>
        <w:t>информационного обеспечения проведения конкурсов на получение грантов и аналитического обеспечения проведения научных исследований (Собрание законодательства Российской Федерации, 2010, N 16, ст. 1907; 2011, N 17, ст. 2430;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2012, N 17, ст. 2003; N 19, ст. 2431; N 24, ст. 3176).</w:t>
      </w:r>
      <w:proofErr w:type="gramEnd"/>
    </w:p>
    <w:p w:rsidR="00231EE3" w:rsidRDefault="00231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</w:t>
      </w:r>
      <w:proofErr w:type="gramStart"/>
      <w:r>
        <w:rPr>
          <w:rFonts w:ascii="Calibri" w:hAnsi="Calibri" w:cs="Calibri"/>
        </w:rPr>
        <w:t>Размер субсидии на оказание негосударственными образовательными учреждениями, имеющими государственную аккредитацию государственных услуг по реализации основных образовательных программ среднего профессионального и высшего профессионального образования, определяется исходя из нормативных затрат на реализацию основных профессиональных образовательных программ среднего профессионального и высшего образования на единицу государственной услуги определенных Министерством контрольных цифр приема граждан для обучения за счет средств федерального бюджета с учетом расходов на</w:t>
      </w:r>
      <w:proofErr w:type="gramEnd"/>
      <w:r>
        <w:rPr>
          <w:rFonts w:ascii="Calibri" w:hAnsi="Calibri" w:cs="Calibri"/>
        </w:rPr>
        <w:t>:</w:t>
      </w:r>
    </w:p>
    <w:p w:rsidR="00231EE3" w:rsidRDefault="00231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стипендиальное обеспечение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>;</w:t>
      </w:r>
    </w:p>
    <w:p w:rsidR="00231EE3" w:rsidRDefault="00231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материальной поддержки нуждающимся студентам в размере двадцати пяти процентов предусматриваемого им размера стипендиального фонда;</w:t>
      </w:r>
    </w:p>
    <w:p w:rsidR="00231EE3" w:rsidRDefault="00231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организацию культурно-массовой, физкультурной и спортивной,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образования;</w:t>
      </w:r>
    </w:p>
    <w:p w:rsidR="00231EE3" w:rsidRDefault="00231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публичных обязательств перед физическим лицом, подлежащих исполнению в денежной форме (на социальное обеспечение детей-сирот и детей, оставшихся без попечения родителей, лиц из числа детей-сирот и детей, оставшихся без попечения родителей).</w:t>
      </w:r>
    </w:p>
    <w:p w:rsidR="00231EE3" w:rsidRDefault="00231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 </w:t>
      </w:r>
      <w:proofErr w:type="gramStart"/>
      <w:r>
        <w:rPr>
          <w:rFonts w:ascii="Calibri" w:hAnsi="Calibri" w:cs="Calibri"/>
        </w:rPr>
        <w:t xml:space="preserve">Размер субсидии на осуществление организацией организационно-технического и информационно-аналитического сопровождения Президентской </w:t>
      </w:r>
      <w:hyperlink r:id="rId40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повышения квалификации инженерных кадров на 2012 - 2014 годы, утвержденной Указом Президента Российской Федерации от 7 мая 2012 г. N 594 (Собрание законодательства Российской Федерации, 2012, N 19, ст. 2331) (далее - Программа), определяется исходя из расчета не более 10 процентов средств федерального бюджета, выделяемых на реализацию </w:t>
      </w:r>
      <w:hyperlink r:id="rId41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>.</w:t>
      </w:r>
      <w:proofErr w:type="gramEnd"/>
    </w:p>
    <w:p w:rsidR="00231EE3" w:rsidRDefault="00231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</w:t>
      </w:r>
      <w:proofErr w:type="gramStart"/>
      <w:r>
        <w:rPr>
          <w:rFonts w:ascii="Calibri" w:hAnsi="Calibri" w:cs="Calibri"/>
        </w:rPr>
        <w:t xml:space="preserve">Размер субсидии на реализацию негосударственными образовательными учреждениями дополнительных образовательных программ в рамках Президентской </w:t>
      </w:r>
      <w:hyperlink r:id="rId42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повышения квалификации инженерных кадров на 2012 - 2014 годы определяется в соответствии с Президентской </w:t>
      </w:r>
      <w:hyperlink r:id="rId43" w:history="1">
        <w:r>
          <w:rPr>
            <w:rFonts w:ascii="Calibri" w:hAnsi="Calibri" w:cs="Calibri"/>
            <w:color w:val="0000FF"/>
          </w:rPr>
          <w:t>программой</w:t>
        </w:r>
      </w:hyperlink>
      <w:r>
        <w:rPr>
          <w:rFonts w:ascii="Calibri" w:hAnsi="Calibri" w:cs="Calibri"/>
        </w:rPr>
        <w:t xml:space="preserve"> повышения квалификации инженерных кадров на 2012 - 2014 годы, утвержденной Указом Президента Российской Федерации от 7 мая 2012 г. N 594 (Собрание законодательства Российской Федерации, 2012, N 19, ст. 2331).</w:t>
      </w:r>
      <w:proofErr w:type="gramEnd"/>
    </w:p>
    <w:p w:rsidR="00231EE3" w:rsidRDefault="00231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</w:t>
      </w:r>
      <w:proofErr w:type="gramStart"/>
      <w:r>
        <w:rPr>
          <w:rFonts w:ascii="Calibri" w:hAnsi="Calibri" w:cs="Calibri"/>
        </w:rPr>
        <w:t>Размер субсидии на возмещение части затрат банкам на уплату процентов по образовательным кредитам и на возмещение части затрат банкам по невозвращенным образовательным кредитам определяется в соответствии с постановлением Правительства Российской Федерации от 18 ноября 2013 г. N 1026 "Об утверждении Правил предоставления государственной поддержки образовательного кредитования" (Собрание законодательства Российской Федерации, 2013, N 47, ст. 6108).</w:t>
      </w:r>
      <w:proofErr w:type="gramEnd"/>
    </w:p>
    <w:p w:rsidR="00231EE3" w:rsidRDefault="00231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28. </w:t>
      </w:r>
      <w:proofErr w:type="gramStart"/>
      <w:r>
        <w:rPr>
          <w:rFonts w:ascii="Calibri" w:hAnsi="Calibri" w:cs="Calibri"/>
        </w:rPr>
        <w:t xml:space="preserve">Размер субсидии на осуществление организационно-технического и информационно-аналитического сопровождения </w:t>
      </w:r>
      <w:hyperlink r:id="rId44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социальной поддержки граждан Российской Федерации, самостоятельно поступивших в ведущие иностранные образовательные организации и обучающихся в них по специальностям и направлениям подготовки, качество обучения по которым соответствует лучшим мировым стандартам, и обеспечения их трудоустройства в организации, зарегистрированные на территории Российской Федерации, в соответствии с полученной квалификацией определяется в соответствии с постановлением Правительства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Российской Федерации от 20 июня 2014 г. N 568 "О мерах по социальной поддержке граждан Российской Федерации, самостоятельно поступивших в ведущие иностранные образовательные организации и обучающихся в них по специальностям и направлениям подготовки, качество обучения по которым соответствует лучшим мировым стандартам, и по обеспечению их трудоустройства в организации, зарегистрированные на территории Российской Федерации, в соответствии с полученной квалификацией" (Собрание законодательства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Российской Федерации, 2014, N 26, ст. 3568).</w:t>
      </w:r>
      <w:proofErr w:type="gramEnd"/>
    </w:p>
    <w:p w:rsidR="00231EE3" w:rsidRDefault="00231E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28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45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Минобрнауки России от 22.08.2014 N 1037)</w:t>
      </w:r>
    </w:p>
    <w:p w:rsidR="00231EE3" w:rsidRDefault="00231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29. </w:t>
      </w:r>
      <w:proofErr w:type="gramStart"/>
      <w:r>
        <w:rPr>
          <w:rFonts w:ascii="Calibri" w:hAnsi="Calibri" w:cs="Calibri"/>
        </w:rPr>
        <w:t xml:space="preserve">Субсидия на финансовое обеспечение деятельности союза "Агентство развития профессиональных сообществ и рабочих кадров "Ворлдскиллс Россия" направляется в пределах бюджетных ассигнований и лимитов бюджетных обязательств, предусмотренных Министерству в федеральном бюджете на соответствующий финансовый год и плановый период на указанные цели в рамках реализации государственной </w:t>
      </w:r>
      <w:hyperlink r:id="rId46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Российской Федерации "Развитие образования" на 2013 - 2020 годы, утвержденной постановлением Правительства Российской Федерации от 15 апреля</w:t>
      </w:r>
      <w:proofErr w:type="gramEnd"/>
      <w:r>
        <w:rPr>
          <w:rFonts w:ascii="Calibri" w:hAnsi="Calibri" w:cs="Calibri"/>
        </w:rPr>
        <w:t xml:space="preserve"> 2014 г. N 295 (Собрание законодательства Российской Федерации, 2014, N 17, ст. 2058).</w:t>
      </w:r>
    </w:p>
    <w:p w:rsidR="00231EE3" w:rsidRDefault="00231E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29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4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Минобрнауки России от 27.02.2015 N 132)</w:t>
      </w:r>
    </w:p>
    <w:p w:rsidR="00231EE3" w:rsidRDefault="00231E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1EE3" w:rsidRDefault="00231E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1EE3" w:rsidRDefault="00231EE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13B83" w:rsidRDefault="00C13B83">
      <w:bookmarkStart w:id="11" w:name="_GoBack"/>
      <w:bookmarkEnd w:id="11"/>
    </w:p>
    <w:sectPr w:rsidR="00C13B83" w:rsidSect="00F31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EE3"/>
    <w:rsid w:val="00231EE3"/>
    <w:rsid w:val="00C1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9E84D7F86BFD06FC783A8E365C9EBA8033F432B1D004BE3D54EE320CEXEBCL" TargetMode="External"/><Relationship Id="rId18" Type="http://schemas.openxmlformats.org/officeDocument/2006/relationships/hyperlink" Target="consultantplus://offline/ref=99E84D7F86BFD06FC783A8E365C9EBA8033E432D16024BE3D54EE320CEEC1E6EB8281419E3F303B8X0B8L" TargetMode="External"/><Relationship Id="rId26" Type="http://schemas.openxmlformats.org/officeDocument/2006/relationships/hyperlink" Target="consultantplus://offline/ref=99E84D7F86BFD06FC783A8E365C9EBA8033B4C2113044BE3D54EE320CEEC1E6EB8281419E3F303BBX0B3L" TargetMode="External"/><Relationship Id="rId39" Type="http://schemas.openxmlformats.org/officeDocument/2006/relationships/hyperlink" Target="consultantplus://offline/ref=99E84D7F86BFD06FC783A8E365C9EBA8033B4F2C16054BE3D54EE320CEXEBC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9E84D7F86BFD06FC783A8E365C9EBA8033A422E13024BE3D54EE320CEEC1E6EB8281419E3F303B8X0BAL" TargetMode="External"/><Relationship Id="rId34" Type="http://schemas.openxmlformats.org/officeDocument/2006/relationships/hyperlink" Target="consultantplus://offline/ref=99E84D7F86BFD06FC783A1FA62C9EBA8063B432111094BE3D54EE320CEXEBCL" TargetMode="External"/><Relationship Id="rId42" Type="http://schemas.openxmlformats.org/officeDocument/2006/relationships/hyperlink" Target="consultantplus://offline/ref=99E84D7F86BFD06FC783A8E365C9EBA8033E432D16024BE3D54EE320CEEC1E6EB8281419E3F303B8X0B8L" TargetMode="External"/><Relationship Id="rId47" Type="http://schemas.openxmlformats.org/officeDocument/2006/relationships/hyperlink" Target="consultantplus://offline/ref=99E84D7F86BFD06FC783A8E365C9EBA8033B4C2113044BE3D54EE320CEEC1E6EB8281419E3F303BAX0BAL" TargetMode="External"/><Relationship Id="rId7" Type="http://schemas.openxmlformats.org/officeDocument/2006/relationships/hyperlink" Target="consultantplus://offline/ref=99E84D7F86BFD06FC783A8E365C9EBA8033B4C2113044BE3D54EE320CEEC1E6EB8281419E3F303B9X0BDL" TargetMode="External"/><Relationship Id="rId12" Type="http://schemas.openxmlformats.org/officeDocument/2006/relationships/hyperlink" Target="consultantplus://offline/ref=99E84D7F86BFD06FC783A8E365C9EBA8033F4C2F15064BE3D54EE320CEXEBCL" TargetMode="External"/><Relationship Id="rId17" Type="http://schemas.openxmlformats.org/officeDocument/2006/relationships/hyperlink" Target="consultantplus://offline/ref=99E84D7F86BFD06FC783A8E365C9EBA80B3F492E110B16E9DD17EF22C9E34179BF611818E3F303XBBBL" TargetMode="External"/><Relationship Id="rId25" Type="http://schemas.openxmlformats.org/officeDocument/2006/relationships/hyperlink" Target="consultantplus://offline/ref=99E84D7F86BFD06FC783A8E365C9EBA8033B422B11094BE3D54EE320CEEC1E6EB8281419E3F303BCX0BBL" TargetMode="External"/><Relationship Id="rId33" Type="http://schemas.openxmlformats.org/officeDocument/2006/relationships/hyperlink" Target="consultantplus://offline/ref=99E84D7F86BFD06FC783A8E365C9EBA8033A482815034BE3D54EE320CEXEBCL" TargetMode="External"/><Relationship Id="rId38" Type="http://schemas.openxmlformats.org/officeDocument/2006/relationships/hyperlink" Target="consultantplus://offline/ref=99E84D7F86BFD06FC783A1FA62C9EBA8073F492F10094BE3D54EE320CEXEBCL" TargetMode="External"/><Relationship Id="rId46" Type="http://schemas.openxmlformats.org/officeDocument/2006/relationships/hyperlink" Target="consultantplus://offline/ref=99E84D7F86BFD06FC783A8E365C9EBA8033A48281C024BE3D54EE320CEEC1E6EB8281419E3F303B8X0B8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9E84D7F86BFD06FC783A8E365C9EBA8033B4C2113044BE3D54EE320CEEC1E6EB8281419E3F303B8X0B8L" TargetMode="External"/><Relationship Id="rId20" Type="http://schemas.openxmlformats.org/officeDocument/2006/relationships/hyperlink" Target="consultantplus://offline/ref=99E84D7F86BFD06FC783A8E365C9EBA80334482A1D054BE3D54EE320CEEC1E6EB8281419E3F303B8X0B8L" TargetMode="External"/><Relationship Id="rId29" Type="http://schemas.openxmlformats.org/officeDocument/2006/relationships/hyperlink" Target="consultantplus://offline/ref=99E84D7F86BFD06FC783A1FA62C9EBA80039482010064BE3D54EE320CEXEBCL" TargetMode="External"/><Relationship Id="rId41" Type="http://schemas.openxmlformats.org/officeDocument/2006/relationships/hyperlink" Target="consultantplus://offline/ref=99E84D7F86BFD06FC783A8E365C9EBA8033E432D16024BE3D54EE320CEEC1E6EB8281419E3F303B8X0B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9E84D7F86BFD06FC783A8E365C9EBA8033A422E13024BE3D54EE320CEEC1E6EB8281419E3F303B9X0BDL" TargetMode="External"/><Relationship Id="rId11" Type="http://schemas.openxmlformats.org/officeDocument/2006/relationships/hyperlink" Target="consultantplus://offline/ref=99E84D7F86BFD06FC783A8E365C9EBA803384C2012004BE3D54EE320CEXEBCL" TargetMode="External"/><Relationship Id="rId24" Type="http://schemas.openxmlformats.org/officeDocument/2006/relationships/hyperlink" Target="consultantplus://offline/ref=99E84D7F86BFD06FC783A8E365C9EBA8033B422B11094BE3D54EE320CEEC1E6EB8281419E3F303BCX0BBL" TargetMode="External"/><Relationship Id="rId32" Type="http://schemas.openxmlformats.org/officeDocument/2006/relationships/hyperlink" Target="consultantplus://offline/ref=99E84D7F86BFD06FC783A8E365C9EBA8033E4E2C15094BE3D54EE320CEXEBCL" TargetMode="External"/><Relationship Id="rId37" Type="http://schemas.openxmlformats.org/officeDocument/2006/relationships/hyperlink" Target="consultantplus://offline/ref=99E84D7F86BFD06FC783A1FA62C9EBA8073D492014024BE3D54EE320CEXEBCL" TargetMode="External"/><Relationship Id="rId40" Type="http://schemas.openxmlformats.org/officeDocument/2006/relationships/hyperlink" Target="consultantplus://offline/ref=99E84D7F86BFD06FC783A8E365C9EBA8033E432D16024BE3D54EE320CEEC1E6EB8281419E3F303B8X0B8L" TargetMode="External"/><Relationship Id="rId45" Type="http://schemas.openxmlformats.org/officeDocument/2006/relationships/hyperlink" Target="consultantplus://offline/ref=99E84D7F86BFD06FC783A8E365C9EBA8033A422E13024BE3D54EE320CEEC1E6EB8281419E3F303B8X0B8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9E84D7F86BFD06FC783A8E365C9EBA8033A422E13024BE3D54EE320CEEC1E6EB8281419E3F303B8X0BBL" TargetMode="External"/><Relationship Id="rId23" Type="http://schemas.openxmlformats.org/officeDocument/2006/relationships/hyperlink" Target="consultantplus://offline/ref=99E84D7F86BFD06FC783A8E365C9EBA8033B4C2113044BE3D54EE320CEEC1E6EB8281419E3F303B8X0BDL" TargetMode="External"/><Relationship Id="rId28" Type="http://schemas.openxmlformats.org/officeDocument/2006/relationships/hyperlink" Target="consultantplus://offline/ref=99E84D7F86BFD06FC783A8E365C9EBA8033A422B15034BE3D54EE320CEEC1E6EB8281419E3F303BEX0BFL" TargetMode="External"/><Relationship Id="rId36" Type="http://schemas.openxmlformats.org/officeDocument/2006/relationships/hyperlink" Target="consultantplus://offline/ref=99E84D7F86BFD06FC783A1FA62C9EBA8043C4B2E16094BE3D54EE320CEXEBCL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99E84D7F86BFD06FC783A8E365C9EBA8033B4C2113044BE3D54EE320CEEC1E6EB8281419E3F303B8X0BAL" TargetMode="External"/><Relationship Id="rId19" Type="http://schemas.openxmlformats.org/officeDocument/2006/relationships/hyperlink" Target="consultantplus://offline/ref=99E84D7F86BFD06FC783A8E365C9EBA8033E432D16024BE3D54EE320CEEC1E6EB8281419E3F303B8X0B8L" TargetMode="External"/><Relationship Id="rId31" Type="http://schemas.openxmlformats.org/officeDocument/2006/relationships/hyperlink" Target="consultantplus://offline/ref=99E84D7F86BFD06FC783A8E365C9EBA8033D432B10044BE3D54EE320CEXEBCL" TargetMode="External"/><Relationship Id="rId44" Type="http://schemas.openxmlformats.org/officeDocument/2006/relationships/hyperlink" Target="consultantplus://offline/ref=99E84D7F86BFD06FC783A8E365C9EBA80334482A1D054BE3D54EE320CEEC1E6EB8281419E3F303B8X0B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E84D7F86BFD06FC783A8E365C9EBA8033B422B11094BE3D54EE320CEEC1E6EB8281419E3F303B1X0BAL" TargetMode="External"/><Relationship Id="rId14" Type="http://schemas.openxmlformats.org/officeDocument/2006/relationships/hyperlink" Target="consultantplus://offline/ref=99E84D7F86BFD06FC783A8E365C9EBA803384C2112044BE3D54EE320CEXEBCL" TargetMode="External"/><Relationship Id="rId22" Type="http://schemas.openxmlformats.org/officeDocument/2006/relationships/hyperlink" Target="consultantplus://offline/ref=99E84D7F86BFD06FC783A8E365C9EBA8033B4C2113044BE3D54EE320CEEC1E6EB8281419E3F303B8X0BFL" TargetMode="External"/><Relationship Id="rId27" Type="http://schemas.openxmlformats.org/officeDocument/2006/relationships/hyperlink" Target="consultantplus://offline/ref=99E84D7F86BFD06FC783A8E365C9EBA8033A422B15034BE3D54EE320CEEC1E6EB8281419E3F303BEX0BFL" TargetMode="External"/><Relationship Id="rId30" Type="http://schemas.openxmlformats.org/officeDocument/2006/relationships/hyperlink" Target="consultantplus://offline/ref=99E84D7F86BFD06FC783A8E365C9EBA8033D4B2D10094BE3D54EE320CEXEBCL" TargetMode="External"/><Relationship Id="rId35" Type="http://schemas.openxmlformats.org/officeDocument/2006/relationships/hyperlink" Target="consultantplus://offline/ref=99E84D7F86BFD06FC783A8E365C9EBA8033A432011094BE3D54EE320CEXEBCL" TargetMode="External"/><Relationship Id="rId43" Type="http://schemas.openxmlformats.org/officeDocument/2006/relationships/hyperlink" Target="consultantplus://offline/ref=99E84D7F86BFD06FC783A8E365C9EBA8033E432D16024BE3D54EE320CEEC1E6EB8281419E3F303B8X0B8L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99E84D7F86BFD06FC783A8E365C9EBA8033448201C044BE3D54EE320CEEC1E6EB8281419E3F303BEX0B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5390</Words>
  <Characters>30723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541</dc:creator>
  <cp:lastModifiedBy>541</cp:lastModifiedBy>
  <cp:revision>1</cp:revision>
  <dcterms:created xsi:type="dcterms:W3CDTF">2015-08-12T11:01:00Z</dcterms:created>
  <dcterms:modified xsi:type="dcterms:W3CDTF">2015-08-12T11:02:00Z</dcterms:modified>
</cp:coreProperties>
</file>